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B336" w14:textId="77777777" w:rsidR="000D54AC" w:rsidRPr="00A90A78" w:rsidRDefault="001613BA" w:rsidP="000D54AC">
      <w:pPr>
        <w:pStyle w:val="a4"/>
        <w:spacing w:before="0" w:beforeAutospacing="0" w:after="0" w:afterAutospacing="0"/>
        <w:jc w:val="center"/>
        <w:rPr>
          <w:rStyle w:val="a7"/>
        </w:rPr>
      </w:pPr>
      <w:r w:rsidRPr="00A90A78">
        <w:rPr>
          <w:rStyle w:val="a7"/>
          <w:lang w:val="en-US"/>
        </w:rPr>
        <w:t>DONATION AGREEMENT NO. ___</w:t>
      </w:r>
    </w:p>
    <w:p w14:paraId="419D275D" w14:textId="77777777" w:rsidR="000D54AC" w:rsidRPr="00A90A78" w:rsidRDefault="000D54AC" w:rsidP="000D54AC">
      <w:pPr>
        <w:pStyle w:val="a4"/>
        <w:spacing w:before="0" w:beforeAutospacing="0" w:after="0" w:afterAutospacing="0"/>
        <w:jc w:val="both"/>
        <w:rPr>
          <w:rStyle w:val="a7"/>
        </w:rPr>
      </w:pPr>
    </w:p>
    <w:p w14:paraId="44FBE14B" w14:textId="4F7B3A3E" w:rsidR="000D54AC" w:rsidRPr="00613692" w:rsidRDefault="001613BA" w:rsidP="00A90A78">
      <w:pPr>
        <w:pStyle w:val="a4"/>
        <w:spacing w:before="0" w:beforeAutospacing="0" w:after="0" w:afterAutospacing="0"/>
        <w:jc w:val="center"/>
        <w:rPr>
          <w:rStyle w:val="a7"/>
          <w:lang w:val="en-US"/>
        </w:rPr>
      </w:pPr>
      <w:r w:rsidRPr="00A90A78">
        <w:rPr>
          <w:rStyle w:val="a7"/>
          <w:lang w:val="en-US"/>
        </w:rPr>
        <w:t xml:space="preserve">Moscow               </w:t>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00A90A78" w:rsidRPr="00A90A78">
        <w:rPr>
          <w:rStyle w:val="a7"/>
          <w:lang w:val="en-US"/>
        </w:rPr>
        <w:tab/>
      </w:r>
      <w:r w:rsidRPr="00A90A78">
        <w:rPr>
          <w:rStyle w:val="a7"/>
          <w:lang w:val="en-US"/>
        </w:rPr>
        <w:t xml:space="preserve">         </w:t>
      </w:r>
      <w:r w:rsidR="001E0950">
        <w:rPr>
          <w:rStyle w:val="a7"/>
          <w:lang w:val="en-US"/>
        </w:rPr>
        <w:t xml:space="preserve">         ________________, 2021</w:t>
      </w:r>
    </w:p>
    <w:p w14:paraId="0DFED12B" w14:textId="77777777" w:rsidR="000D54AC" w:rsidRPr="00613692" w:rsidRDefault="000D54AC" w:rsidP="000D54AC">
      <w:pPr>
        <w:pStyle w:val="a4"/>
        <w:spacing w:before="0" w:beforeAutospacing="0" w:after="0" w:afterAutospacing="0"/>
        <w:jc w:val="both"/>
        <w:rPr>
          <w:rStyle w:val="a7"/>
          <w:lang w:val="en-US"/>
        </w:rPr>
      </w:pPr>
    </w:p>
    <w:p w14:paraId="03AB06B6" w14:textId="77777777" w:rsidR="000D54AC" w:rsidRPr="00613692" w:rsidRDefault="001613BA" w:rsidP="00FF1E8A">
      <w:pPr>
        <w:pStyle w:val="1"/>
        <w:shd w:val="clear" w:color="auto" w:fill="auto"/>
        <w:tabs>
          <w:tab w:val="left" w:pos="993"/>
        </w:tabs>
        <w:spacing w:before="0" w:after="0" w:line="240" w:lineRule="auto"/>
        <w:ind w:right="-2"/>
        <w:rPr>
          <w:rFonts w:ascii="Times New Roman" w:hAnsi="Times New Roman"/>
          <w:color w:val="000000"/>
          <w:spacing w:val="0"/>
          <w:sz w:val="24"/>
          <w:szCs w:val="24"/>
          <w:lang w:val="en-US" w:eastAsia="ru-RU" w:bidi="ru-RU"/>
        </w:rPr>
      </w:pPr>
      <w:r w:rsidRPr="00A90A78">
        <w:rPr>
          <w:rStyle w:val="0pt"/>
          <w:rFonts w:eastAsia="Calibri"/>
          <w:spacing w:val="0"/>
          <w:sz w:val="24"/>
          <w:szCs w:val="24"/>
          <w:lang w:val="en-US"/>
        </w:rPr>
        <w:t>Citizen of _____ ____________________________</w:t>
      </w:r>
      <w:r w:rsidRPr="00A90A78">
        <w:rPr>
          <w:rFonts w:ascii="Times New Roman" w:hAnsi="Times New Roman"/>
          <w:color w:val="000000"/>
          <w:spacing w:val="0"/>
          <w:sz w:val="24"/>
          <w:szCs w:val="24"/>
          <w:lang w:val="en-US" w:eastAsia="ru-RU" w:bidi="ru-RU"/>
        </w:rPr>
        <w:t xml:space="preserve">, hereinafter referred to as the </w:t>
      </w:r>
      <w:r w:rsidR="00C81CF4">
        <w:rPr>
          <w:rStyle w:val="0pt"/>
          <w:rFonts w:eastAsia="Calibri"/>
          <w:spacing w:val="0"/>
          <w:sz w:val="24"/>
          <w:szCs w:val="24"/>
          <w:lang w:val="en-US"/>
        </w:rPr>
        <w:t>“Donor”</w:t>
      </w:r>
      <w:r w:rsidRPr="00A90A78">
        <w:rPr>
          <w:rFonts w:ascii="Times New Roman" w:hAnsi="Times New Roman"/>
          <w:color w:val="000000"/>
          <w:spacing w:val="0"/>
          <w:sz w:val="24"/>
          <w:szCs w:val="24"/>
          <w:lang w:val="en-US" w:eastAsia="ru-RU" w:bidi="ru-RU"/>
        </w:rPr>
        <w:t xml:space="preserve">, on the one part, and the </w:t>
      </w:r>
      <w:r w:rsidRPr="00A90A78">
        <w:rPr>
          <w:rFonts w:ascii="Times New Roman" w:hAnsi="Times New Roman"/>
          <w:b/>
          <w:bCs/>
          <w:color w:val="000000"/>
          <w:spacing w:val="0"/>
          <w:sz w:val="24"/>
          <w:szCs w:val="24"/>
          <w:lang w:val="en-US" w:eastAsia="ru-RU" w:bidi="ru-RU"/>
        </w:rPr>
        <w:t>Special-Purpose Capital Management Fund of Private Cultural Establishment GARAGE Museum of Contemporary Art,</w:t>
      </w:r>
      <w:r w:rsidRPr="00A90A78">
        <w:rPr>
          <w:rStyle w:val="0pt"/>
          <w:rFonts w:eastAsia="Calibri"/>
          <w:b w:val="0"/>
          <w:spacing w:val="0"/>
          <w:sz w:val="24"/>
          <w:szCs w:val="24"/>
          <w:lang w:val="en-US"/>
        </w:rPr>
        <w:t xml:space="preserve"> </w:t>
      </w:r>
      <w:r w:rsidRPr="00A90A78">
        <w:rPr>
          <w:rFonts w:ascii="Times New Roman" w:hAnsi="Times New Roman"/>
          <w:color w:val="000000"/>
          <w:spacing w:val="0"/>
          <w:sz w:val="24"/>
          <w:szCs w:val="24"/>
          <w:lang w:val="en-US" w:eastAsia="ru-RU" w:bidi="ru-RU"/>
        </w:rPr>
        <w:t xml:space="preserve">hereinafter referred to as the </w:t>
      </w:r>
      <w:r w:rsidRPr="00A90A78">
        <w:rPr>
          <w:rStyle w:val="0pt"/>
          <w:rFonts w:eastAsia="Calibri"/>
          <w:spacing w:val="0"/>
          <w:sz w:val="24"/>
          <w:szCs w:val="24"/>
          <w:lang w:val="en-US"/>
        </w:rPr>
        <w:t>“Donee”</w:t>
      </w:r>
      <w:r w:rsidR="00557632">
        <w:rPr>
          <w:rFonts w:ascii="Times New Roman" w:hAnsi="Times New Roman"/>
          <w:color w:val="000000"/>
          <w:spacing w:val="0"/>
          <w:sz w:val="24"/>
          <w:szCs w:val="24"/>
          <w:lang w:val="en-US" w:eastAsia="ru-RU" w:bidi="ru-RU"/>
        </w:rPr>
        <w:t>, represented by Director Aleksand</w:t>
      </w:r>
      <w:r w:rsidRPr="00A90A78">
        <w:rPr>
          <w:rFonts w:ascii="Times New Roman" w:hAnsi="Times New Roman"/>
          <w:color w:val="000000"/>
          <w:spacing w:val="0"/>
          <w:sz w:val="24"/>
          <w:szCs w:val="24"/>
          <w:lang w:val="en-US" w:eastAsia="ru-RU" w:bidi="ru-RU"/>
        </w:rPr>
        <w:t>r Sergeevich Svistunov, acting under the Articles of Association, on the other part, collectively referred to as the “Parties”, enter into this agreement (“Agreement”) whereby it is agreed as follows:</w:t>
      </w:r>
    </w:p>
    <w:p w14:paraId="532D2E69" w14:textId="77777777" w:rsidR="000D54AC" w:rsidRPr="00613692" w:rsidRDefault="000D54AC" w:rsidP="000D54AC">
      <w:pPr>
        <w:pStyle w:val="a4"/>
        <w:spacing w:before="0" w:beforeAutospacing="0" w:after="0" w:afterAutospacing="0"/>
        <w:jc w:val="both"/>
        <w:rPr>
          <w:rStyle w:val="a7"/>
          <w:lang w:val="en-US"/>
        </w:rPr>
      </w:pPr>
    </w:p>
    <w:p w14:paraId="075A5820" w14:textId="77777777" w:rsidR="000D54AC" w:rsidRPr="00613692" w:rsidRDefault="000D54AC" w:rsidP="000D54AC">
      <w:pPr>
        <w:pStyle w:val="a4"/>
        <w:spacing w:before="0" w:beforeAutospacing="0" w:after="0" w:afterAutospacing="0"/>
        <w:jc w:val="both"/>
        <w:rPr>
          <w:rStyle w:val="a7"/>
          <w:lang w:val="en-US"/>
        </w:rPr>
      </w:pPr>
    </w:p>
    <w:p w14:paraId="2FF37F45" w14:textId="77777777" w:rsidR="000D54AC" w:rsidRPr="00A90A78" w:rsidRDefault="001613BA" w:rsidP="000D54AC">
      <w:pPr>
        <w:pStyle w:val="a4"/>
        <w:numPr>
          <w:ilvl w:val="0"/>
          <w:numId w:val="1"/>
        </w:numPr>
        <w:tabs>
          <w:tab w:val="left" w:pos="567"/>
        </w:tabs>
        <w:spacing w:before="0" w:beforeAutospacing="0" w:after="0" w:afterAutospacing="0"/>
        <w:ind w:left="567" w:hanging="567"/>
        <w:jc w:val="both"/>
        <w:rPr>
          <w:rStyle w:val="a7"/>
        </w:rPr>
      </w:pPr>
      <w:r w:rsidRPr="00A90A78">
        <w:rPr>
          <w:rStyle w:val="a7"/>
          <w:lang w:val="en-US"/>
        </w:rPr>
        <w:t>SUBJECT MATTER OF THE AGREEMENT</w:t>
      </w:r>
    </w:p>
    <w:p w14:paraId="2B664406" w14:textId="77777777" w:rsidR="000D54AC" w:rsidRPr="00613692" w:rsidRDefault="001613BA" w:rsidP="000D54AC">
      <w:pPr>
        <w:pStyle w:val="20"/>
        <w:numPr>
          <w:ilvl w:val="1"/>
          <w:numId w:val="2"/>
        </w:numPr>
        <w:shd w:val="clear" w:color="auto" w:fill="auto"/>
        <w:tabs>
          <w:tab w:val="left" w:pos="567"/>
          <w:tab w:val="left" w:pos="851"/>
          <w:tab w:val="left" w:pos="993"/>
        </w:tabs>
        <w:spacing w:before="0" w:line="240" w:lineRule="auto"/>
        <w:ind w:left="567" w:hanging="567"/>
        <w:rPr>
          <w:rFonts w:ascii="Times New Roman" w:hAnsi="Times New Roman"/>
          <w:b w:val="0"/>
          <w:spacing w:val="0"/>
          <w:sz w:val="24"/>
          <w:szCs w:val="24"/>
          <w:lang w:val="en-US"/>
        </w:rPr>
      </w:pPr>
      <w:r w:rsidRPr="00A90A78">
        <w:rPr>
          <w:rFonts w:ascii="Times New Roman" w:hAnsi="Times New Roman"/>
          <w:b w:val="0"/>
          <w:spacing w:val="0"/>
          <w:sz w:val="24"/>
          <w:szCs w:val="24"/>
          <w:lang w:val="en-US"/>
        </w:rPr>
        <w:t xml:space="preserve">In accordance with Federal Law No. 275-FZ dated 30.12.2006 “On the Procedure for the Formation and Use of Special-Purpose Capital of Non-Profit Organizations", the Donor shall, free of charge, make a donation in cash ("Donation") to be used for the designated purpose specified in clause 2.1 hereof, and the Donee shall accept the Donation and use it in the manner and on the terms established by this Agreement. </w:t>
      </w:r>
    </w:p>
    <w:p w14:paraId="0D4C5860" w14:textId="77777777" w:rsidR="000D54AC" w:rsidRPr="00613692" w:rsidRDefault="001613BA" w:rsidP="00E22C49">
      <w:pPr>
        <w:pStyle w:val="20"/>
        <w:numPr>
          <w:ilvl w:val="1"/>
          <w:numId w:val="2"/>
        </w:numPr>
        <w:shd w:val="clear" w:color="auto" w:fill="auto"/>
        <w:tabs>
          <w:tab w:val="left" w:pos="567"/>
        </w:tabs>
        <w:spacing w:before="0" w:line="240" w:lineRule="auto"/>
        <w:ind w:left="567" w:hanging="567"/>
        <w:jc w:val="left"/>
        <w:rPr>
          <w:rFonts w:ascii="Times New Roman" w:hAnsi="Times New Roman"/>
          <w:b w:val="0"/>
          <w:spacing w:val="0"/>
          <w:sz w:val="24"/>
          <w:szCs w:val="24"/>
          <w:lang w:val="en-US"/>
        </w:rPr>
      </w:pPr>
      <w:r w:rsidRPr="00A90A78">
        <w:rPr>
          <w:rFonts w:ascii="Times New Roman" w:hAnsi="Times New Roman"/>
          <w:b w:val="0"/>
          <w:spacing w:val="0"/>
          <w:sz w:val="24"/>
          <w:szCs w:val="24"/>
          <w:lang w:val="en-US"/>
        </w:rPr>
        <w:t>The amount of cash donated is _____________ (____________) US dollars 00 cents</w:t>
      </w:r>
      <w:r w:rsidR="00E22C49">
        <w:rPr>
          <w:rFonts w:ascii="Times New Roman" w:hAnsi="Times New Roman"/>
          <w:b w:val="0"/>
          <w:spacing w:val="0"/>
          <w:sz w:val="24"/>
          <w:szCs w:val="24"/>
          <w:lang w:val="en-US"/>
        </w:rPr>
        <w:t xml:space="preserve"> /</w:t>
      </w:r>
      <w:r w:rsidR="00E22C49" w:rsidRPr="00A90A78">
        <w:rPr>
          <w:rFonts w:ascii="Times New Roman" w:hAnsi="Times New Roman"/>
          <w:b w:val="0"/>
          <w:spacing w:val="0"/>
          <w:sz w:val="24"/>
          <w:szCs w:val="24"/>
          <w:lang w:val="en-US"/>
        </w:rPr>
        <w:t xml:space="preserve">_____________ (____________) </w:t>
      </w:r>
      <w:r w:rsidR="00E22C49">
        <w:rPr>
          <w:rFonts w:ascii="Times New Roman" w:hAnsi="Times New Roman"/>
          <w:b w:val="0"/>
          <w:spacing w:val="0"/>
          <w:sz w:val="24"/>
          <w:szCs w:val="24"/>
          <w:lang w:val="en-AU"/>
        </w:rPr>
        <w:t xml:space="preserve">rubles </w:t>
      </w:r>
      <w:r w:rsidR="00E22C49" w:rsidRPr="00A90A78">
        <w:rPr>
          <w:rFonts w:ascii="Times New Roman" w:hAnsi="Times New Roman"/>
          <w:b w:val="0"/>
          <w:spacing w:val="0"/>
          <w:sz w:val="24"/>
          <w:szCs w:val="24"/>
          <w:lang w:val="en-US"/>
        </w:rPr>
        <w:t>00</w:t>
      </w:r>
      <w:r w:rsidR="00E22C49">
        <w:rPr>
          <w:rFonts w:ascii="Times New Roman" w:hAnsi="Times New Roman"/>
          <w:b w:val="0"/>
          <w:spacing w:val="0"/>
          <w:sz w:val="24"/>
          <w:szCs w:val="24"/>
          <w:lang w:val="en-US"/>
        </w:rPr>
        <w:t xml:space="preserve"> kopecks</w:t>
      </w:r>
      <w:r w:rsidRPr="00A90A78">
        <w:rPr>
          <w:rFonts w:ascii="Times New Roman" w:hAnsi="Times New Roman"/>
          <w:b w:val="0"/>
          <w:spacing w:val="0"/>
          <w:sz w:val="24"/>
          <w:szCs w:val="24"/>
          <w:lang w:val="en-US"/>
        </w:rPr>
        <w:t xml:space="preserve">. </w:t>
      </w:r>
    </w:p>
    <w:p w14:paraId="44E70536" w14:textId="77777777" w:rsidR="000D54AC" w:rsidRPr="00613692" w:rsidRDefault="000D54AC" w:rsidP="000D54AC">
      <w:pPr>
        <w:shd w:val="clear" w:color="auto" w:fill="FFFFFF"/>
        <w:tabs>
          <w:tab w:val="left" w:pos="851"/>
        </w:tabs>
        <w:ind w:hanging="567"/>
        <w:textAlignment w:val="baseline"/>
        <w:rPr>
          <w:bCs/>
          <w:sz w:val="24"/>
          <w:szCs w:val="24"/>
          <w:lang w:val="en-US"/>
        </w:rPr>
      </w:pPr>
    </w:p>
    <w:p w14:paraId="6DBFB424" w14:textId="77777777" w:rsidR="000D54AC" w:rsidRPr="00613692" w:rsidRDefault="000D54AC" w:rsidP="000D54AC">
      <w:pPr>
        <w:shd w:val="clear" w:color="auto" w:fill="FFFFFF"/>
        <w:tabs>
          <w:tab w:val="left" w:pos="851"/>
        </w:tabs>
        <w:ind w:hanging="567"/>
        <w:textAlignment w:val="baseline"/>
        <w:rPr>
          <w:bCs/>
          <w:sz w:val="24"/>
          <w:szCs w:val="24"/>
          <w:lang w:val="en-US"/>
        </w:rPr>
      </w:pPr>
    </w:p>
    <w:p w14:paraId="6E6ECCE0" w14:textId="77777777" w:rsidR="00671FCC" w:rsidRPr="00613692" w:rsidRDefault="001613BA" w:rsidP="00671FCC">
      <w:pPr>
        <w:pStyle w:val="1"/>
        <w:numPr>
          <w:ilvl w:val="0"/>
          <w:numId w:val="3"/>
        </w:numPr>
        <w:shd w:val="clear" w:color="auto" w:fill="auto"/>
        <w:spacing w:before="0" w:after="0" w:line="240" w:lineRule="auto"/>
        <w:ind w:left="567" w:hanging="567"/>
        <w:rPr>
          <w:rFonts w:ascii="Times New Roman" w:hAnsi="Times New Roman"/>
          <w:b/>
          <w:spacing w:val="0"/>
          <w:sz w:val="24"/>
          <w:szCs w:val="24"/>
          <w:lang w:val="en-US"/>
        </w:rPr>
      </w:pPr>
      <w:r w:rsidRPr="00A90A78">
        <w:rPr>
          <w:rFonts w:ascii="Times New Roman" w:hAnsi="Times New Roman"/>
          <w:b/>
          <w:bCs/>
          <w:spacing w:val="0"/>
          <w:sz w:val="24"/>
          <w:szCs w:val="24"/>
          <w:lang w:val="en-US"/>
        </w:rPr>
        <w:t>TERMS AND CONDITIONS OF USE OF THE DONATION</w:t>
      </w:r>
    </w:p>
    <w:p w14:paraId="2BB69AB2" w14:textId="77777777" w:rsidR="00933658" w:rsidRPr="00613692" w:rsidRDefault="001613BA"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Donation is made to replenish Special-Purpose Capital No. 1 formed by the Donee in accordance with Federal Law No. 275-FZ dated 30.12.2006 “On the Procedure for the Formation and Use of Special-Purpose Capital of Non-Profit Organizations” for a period of 100 (one hundred) years to finance activities in the area of education, science, culture, art and social assistance.</w:t>
      </w:r>
    </w:p>
    <w:p w14:paraId="1759791B" w14:textId="77777777" w:rsidR="000D54AC" w:rsidRPr="00613692" w:rsidRDefault="001613BA" w:rsidP="00933658">
      <w:pPr>
        <w:pStyle w:val="1"/>
        <w:numPr>
          <w:ilvl w:val="1"/>
          <w:numId w:val="6"/>
        </w:numPr>
        <w:shd w:val="clear" w:color="auto" w:fill="auto"/>
        <w:tabs>
          <w:tab w:val="left" w:pos="567"/>
          <w:tab w:val="left" w:pos="993"/>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5E87BD80" w14:textId="77777777" w:rsidR="000D54AC" w:rsidRPr="00613692" w:rsidRDefault="001613BA"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Donee in the event of cancellation of the Donation may not exceed the amount of the Donation.</w:t>
      </w:r>
    </w:p>
    <w:p w14:paraId="187DB649" w14:textId="77777777" w:rsidR="000D54AC" w:rsidRPr="00613692" w:rsidRDefault="000D54AC" w:rsidP="000D54AC">
      <w:pPr>
        <w:pStyle w:val="1"/>
        <w:shd w:val="clear" w:color="auto" w:fill="auto"/>
        <w:spacing w:before="0" w:after="0" w:line="240" w:lineRule="auto"/>
        <w:rPr>
          <w:rFonts w:ascii="Times New Roman" w:hAnsi="Times New Roman"/>
          <w:sz w:val="24"/>
          <w:szCs w:val="24"/>
          <w:lang w:val="en-US"/>
        </w:rPr>
      </w:pPr>
    </w:p>
    <w:p w14:paraId="29C6DFBE" w14:textId="77777777" w:rsidR="000D54AC" w:rsidRPr="00613692" w:rsidRDefault="000D54AC" w:rsidP="000D54AC">
      <w:pPr>
        <w:pStyle w:val="1"/>
        <w:shd w:val="clear" w:color="auto" w:fill="auto"/>
        <w:spacing w:before="0" w:after="0" w:line="240" w:lineRule="auto"/>
        <w:rPr>
          <w:rFonts w:ascii="Times New Roman" w:hAnsi="Times New Roman"/>
          <w:sz w:val="24"/>
          <w:szCs w:val="24"/>
          <w:lang w:val="en-US"/>
        </w:rPr>
      </w:pPr>
    </w:p>
    <w:p w14:paraId="4D8251F7" w14:textId="77777777" w:rsidR="000D54AC" w:rsidRPr="00613692" w:rsidRDefault="001613BA" w:rsidP="000D54AC">
      <w:pPr>
        <w:pStyle w:val="20"/>
        <w:numPr>
          <w:ilvl w:val="0"/>
          <w:numId w:val="6"/>
        </w:numPr>
        <w:shd w:val="clear" w:color="auto" w:fill="auto"/>
        <w:spacing w:before="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eastAsia="ru-RU" w:bidi="ru-RU"/>
        </w:rPr>
        <w:t xml:space="preserve">RIGHTS AND OBLIGATIONS OF THE PARTIES </w:t>
      </w:r>
    </w:p>
    <w:p w14:paraId="1B8F57AF" w14:textId="77777777" w:rsidR="000D54AC" w:rsidRPr="00613692" w:rsidRDefault="001613BA" w:rsidP="00BE1403">
      <w:pPr>
        <w:pStyle w:val="1"/>
        <w:numPr>
          <w:ilvl w:val="1"/>
          <w:numId w:val="6"/>
        </w:numPr>
        <w:shd w:val="clear" w:color="auto" w:fill="auto"/>
        <w:autoSpaceDN w:val="0"/>
        <w:adjustRightInd w:val="0"/>
        <w:spacing w:before="0" w:after="0" w:line="240" w:lineRule="auto"/>
        <w:ind w:left="567" w:right="-2" w:hanging="567"/>
        <w:contextualSpacing/>
        <w:rPr>
          <w:rFonts w:ascii="Times New Roman" w:hAnsi="Times New Roman"/>
          <w:b/>
          <w:sz w:val="24"/>
          <w:szCs w:val="24"/>
          <w:lang w:val="en-US"/>
        </w:rPr>
      </w:pPr>
      <w:r w:rsidRPr="00A90A78">
        <w:rPr>
          <w:rFonts w:ascii="Times New Roman" w:hAnsi="Times New Roman"/>
          <w:color w:val="000000"/>
          <w:spacing w:val="0"/>
          <w:sz w:val="24"/>
          <w:szCs w:val="24"/>
          <w:lang w:val="en-US" w:eastAsia="ru-RU" w:bidi="ru-RU"/>
        </w:rPr>
        <w:t xml:space="preserve">The Donor shall make the Donation to the Donor by transferring money to the settlement account of the Donee specified in this Agreement within 15 (fifteen) business days after the signing of the Agreement the Parties. </w:t>
      </w:r>
    </w:p>
    <w:p w14:paraId="65239E14" w14:textId="77777777" w:rsidR="000D54AC" w:rsidRPr="00613692" w:rsidRDefault="001613BA" w:rsidP="00BE1403">
      <w:pPr>
        <w:pStyle w:val="1"/>
        <w:numPr>
          <w:ilvl w:val="1"/>
          <w:numId w:val="6"/>
        </w:numPr>
        <w:shd w:val="clear" w:color="auto" w:fill="auto"/>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The Donee may refuse from the Donation at any time prior to the transfer of the Donation to it. Such a refusal of the Donee from the Donation shall be made in writing. In this case, this Agreement shall be deemed terminated from the date of receipt of such refusal by the Donor.</w:t>
      </w:r>
    </w:p>
    <w:p w14:paraId="22744660" w14:textId="77777777" w:rsidR="00BE1403" w:rsidRPr="00613692" w:rsidRDefault="001613BA"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Donor may receive information on the income from trust management of the special-purpose capital and on the use of income from the special-purpose capital, to which the Donor has transferred the funds specified in clause 1.2 hereof, in accordance with the procedure established by Federal Law No. 275-FZ dated 30.12.2006 “On the Procedure for the Formation and Use of Special-Purpose Capital of Non-Profit Organizations”.</w:t>
      </w:r>
    </w:p>
    <w:p w14:paraId="61BC93EF" w14:textId="77777777" w:rsidR="00BE1403" w:rsidRPr="00613692" w:rsidRDefault="001613BA"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The Donee may use an amount not exceeding 15% of the income from trust management of assets constituting the special-purpose capital or not exceeding 10 percent of the amount of income from the special-purpose capital received in the reporting year to cover administrative and management expenses related to the implementation of activities financed by income from the special-purpose </w:t>
      </w:r>
      <w:r w:rsidRPr="00A90A78">
        <w:rPr>
          <w:rFonts w:ascii="Times New Roman" w:hAnsi="Times New Roman"/>
          <w:spacing w:val="0"/>
          <w:sz w:val="24"/>
          <w:szCs w:val="24"/>
          <w:lang w:val="en-US"/>
        </w:rPr>
        <w:lastRenderedPageBreak/>
        <w:t xml:space="preserve">capital. Such income from the special-purpose capital may include up to 10% of the book value of the property constituting the special-purpose capital for the reporting year, if it is provided for by the financial plan of the non-profit organization of the Donee.  </w:t>
      </w:r>
    </w:p>
    <w:p w14:paraId="1A842778" w14:textId="77777777" w:rsidR="000D54AC" w:rsidRPr="00613692" w:rsidRDefault="001613BA" w:rsidP="00FF1E8A">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The Donee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p w14:paraId="5AEAF2CB" w14:textId="77777777" w:rsidR="00FF1E8A" w:rsidRPr="00613692" w:rsidRDefault="00E05480" w:rsidP="00FF1E8A">
      <w:pPr>
        <w:pStyle w:val="1"/>
        <w:shd w:val="clear" w:color="auto" w:fill="auto"/>
        <w:spacing w:before="0" w:after="0" w:line="240" w:lineRule="auto"/>
        <w:ind w:left="567"/>
        <w:rPr>
          <w:rFonts w:ascii="Times New Roman" w:hAnsi="Times New Roman"/>
          <w:spacing w:val="0"/>
          <w:sz w:val="24"/>
          <w:szCs w:val="24"/>
          <w:lang w:val="en-US"/>
        </w:rPr>
      </w:pPr>
    </w:p>
    <w:p w14:paraId="02714B8A" w14:textId="77777777" w:rsidR="00FF1E8A" w:rsidRPr="00613692" w:rsidRDefault="00E05480" w:rsidP="00FF1E8A">
      <w:pPr>
        <w:pStyle w:val="1"/>
        <w:shd w:val="clear" w:color="auto" w:fill="auto"/>
        <w:spacing w:before="0" w:after="0" w:line="240" w:lineRule="auto"/>
        <w:ind w:left="567"/>
        <w:rPr>
          <w:rFonts w:ascii="Times New Roman" w:hAnsi="Times New Roman"/>
          <w:spacing w:val="0"/>
          <w:sz w:val="24"/>
          <w:szCs w:val="24"/>
          <w:lang w:val="en-US"/>
        </w:rPr>
      </w:pPr>
    </w:p>
    <w:p w14:paraId="4F6B8EED" w14:textId="77777777" w:rsidR="00FF1E8A" w:rsidRPr="00A90A78" w:rsidRDefault="001613BA" w:rsidP="00FF1E8A">
      <w:pPr>
        <w:pStyle w:val="a9"/>
        <w:numPr>
          <w:ilvl w:val="0"/>
          <w:numId w:val="6"/>
        </w:numPr>
        <w:ind w:left="567" w:hanging="567"/>
        <w:rPr>
          <w:b/>
          <w:bCs/>
          <w:sz w:val="24"/>
          <w:szCs w:val="24"/>
        </w:rPr>
      </w:pPr>
      <w:r w:rsidRPr="00A90A78">
        <w:rPr>
          <w:b/>
          <w:bCs/>
          <w:sz w:val="24"/>
          <w:szCs w:val="24"/>
          <w:lang w:val="en-US"/>
        </w:rPr>
        <w:t>RESOLUTION OF DISPUTES</w:t>
      </w:r>
    </w:p>
    <w:p w14:paraId="6C56F0DD" w14:textId="77777777" w:rsidR="00FF1E8A" w:rsidRPr="00613692" w:rsidRDefault="001613BA" w:rsidP="00FF1E8A">
      <w:pPr>
        <w:pStyle w:val="a9"/>
        <w:ind w:left="567" w:hanging="567"/>
        <w:rPr>
          <w:sz w:val="24"/>
          <w:szCs w:val="24"/>
          <w:lang w:val="en-US"/>
        </w:rPr>
      </w:pPr>
      <w:r w:rsidRPr="00A90A78">
        <w:rPr>
          <w:sz w:val="24"/>
          <w:szCs w:val="24"/>
          <w:lang w:val="en-US"/>
        </w:rPr>
        <w:t xml:space="preserve">4.1. </w:t>
      </w:r>
      <w:r w:rsidRPr="00A90A78">
        <w:rPr>
          <w:sz w:val="24"/>
          <w:szCs w:val="24"/>
          <w:lang w:val="en-US"/>
        </w:rPr>
        <w:tab/>
        <w:t>This Agreement and relations of the Parties under it shall be governed by the laws of the Russian Federation.</w:t>
      </w:r>
    </w:p>
    <w:p w14:paraId="5E634C2A" w14:textId="77777777" w:rsidR="00FF1E8A" w:rsidRPr="00613692" w:rsidRDefault="001613BA" w:rsidP="00FF1E8A">
      <w:pPr>
        <w:pStyle w:val="a9"/>
        <w:ind w:left="567" w:hanging="567"/>
        <w:rPr>
          <w:sz w:val="24"/>
          <w:szCs w:val="24"/>
          <w:lang w:val="en-US"/>
        </w:rPr>
      </w:pPr>
      <w:r w:rsidRPr="00A90A78">
        <w:rPr>
          <w:sz w:val="24"/>
          <w:szCs w:val="24"/>
          <w:lang w:val="en-US"/>
        </w:rPr>
        <w:t xml:space="preserve">4.2. </w:t>
      </w:r>
      <w:r w:rsidRPr="00A90A78">
        <w:rPr>
          <w:sz w:val="24"/>
          <w:szCs w:val="24"/>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226DC718" w14:textId="77777777" w:rsidR="00FF1E8A" w:rsidRPr="00613692" w:rsidRDefault="001613BA" w:rsidP="00FF1E8A">
      <w:pPr>
        <w:pStyle w:val="a9"/>
        <w:ind w:left="567" w:hanging="567"/>
        <w:rPr>
          <w:sz w:val="24"/>
          <w:szCs w:val="24"/>
          <w:lang w:val="en-US"/>
        </w:rPr>
      </w:pPr>
      <w:r w:rsidRPr="00A90A78">
        <w:rPr>
          <w:sz w:val="24"/>
          <w:szCs w:val="24"/>
          <w:lang w:val="en-US"/>
        </w:rPr>
        <w:t xml:space="preserve">4.3. </w:t>
      </w:r>
      <w:r w:rsidRPr="00A90A78">
        <w:rPr>
          <w:sz w:val="24"/>
          <w:szCs w:val="24"/>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687BA368" w14:textId="77777777" w:rsidR="00FF1E8A" w:rsidRPr="00613692" w:rsidRDefault="001613BA" w:rsidP="00FF1E8A">
      <w:pPr>
        <w:pStyle w:val="a9"/>
        <w:ind w:left="567" w:hanging="567"/>
        <w:rPr>
          <w:sz w:val="24"/>
          <w:szCs w:val="24"/>
          <w:lang w:val="en-US"/>
        </w:rPr>
      </w:pPr>
      <w:r w:rsidRPr="00A90A78">
        <w:rPr>
          <w:sz w:val="24"/>
          <w:szCs w:val="24"/>
          <w:lang w:val="en-US"/>
        </w:rPr>
        <w:t xml:space="preserve">4.4. </w:t>
      </w:r>
      <w:r w:rsidRPr="00A90A78">
        <w:rPr>
          <w:sz w:val="24"/>
          <w:szCs w:val="24"/>
          <w:lang w:val="en-US"/>
        </w:rPr>
        <w:tab/>
        <w:t>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the authority of the person who signed it shall be regarded as not submitted and shall not be considered.</w:t>
      </w:r>
    </w:p>
    <w:p w14:paraId="6A38B5C1" w14:textId="77777777" w:rsidR="00FF1E8A" w:rsidRPr="00613692" w:rsidRDefault="001613BA" w:rsidP="00FF1E8A">
      <w:pPr>
        <w:pStyle w:val="a9"/>
        <w:ind w:left="567" w:hanging="567"/>
        <w:rPr>
          <w:sz w:val="24"/>
          <w:szCs w:val="24"/>
          <w:lang w:val="en-US"/>
        </w:rPr>
      </w:pPr>
      <w:r w:rsidRPr="00A90A78">
        <w:rPr>
          <w:sz w:val="24"/>
          <w:szCs w:val="24"/>
          <w:lang w:val="en-US"/>
        </w:rPr>
        <w:t xml:space="preserve">4.5. </w:t>
      </w:r>
      <w:r w:rsidRPr="00A90A78">
        <w:rPr>
          <w:sz w:val="24"/>
          <w:szCs w:val="24"/>
          <w:lang w:val="en-US"/>
        </w:rPr>
        <w:tab/>
        <w:t xml:space="preserve">The Party to which a complaint is sent shall consider the received complaint and notify the Party concerned of the results in writing within 20 (twenty) business days from the date of receipt of the complaint. </w:t>
      </w:r>
    </w:p>
    <w:p w14:paraId="1CA19950" w14:textId="77777777" w:rsidR="00FF1E8A" w:rsidRPr="00613692" w:rsidRDefault="001613BA" w:rsidP="00FF1E8A">
      <w:pPr>
        <w:pStyle w:val="a9"/>
        <w:ind w:left="567" w:hanging="567"/>
        <w:rPr>
          <w:sz w:val="24"/>
          <w:szCs w:val="24"/>
          <w:lang w:val="en-US"/>
        </w:rPr>
      </w:pPr>
      <w:r w:rsidRPr="00A90A78">
        <w:rPr>
          <w:sz w:val="24"/>
          <w:szCs w:val="24"/>
          <w:lang w:val="en-US"/>
        </w:rPr>
        <w:t xml:space="preserve">4.6. </w:t>
      </w:r>
      <w:r w:rsidRPr="00A90A78">
        <w:rPr>
          <w:sz w:val="24"/>
          <w:szCs w:val="24"/>
          <w:lang w:val="en-US"/>
        </w:rPr>
        <w:tab/>
        <w:t>If controversies are not settled through the out-of-court procedure or if no reply to a complaint is received within the period specified in clause 4.5 hereof, the dispute shall be submitted for resolution to a court at the location of the Donee. This Agreement shall be governed by, and</w:t>
      </w:r>
      <w:r w:rsidR="00C81CF4">
        <w:rPr>
          <w:sz w:val="24"/>
          <w:szCs w:val="24"/>
          <w:lang w:val="en-US"/>
        </w:rPr>
        <w:t xml:space="preserve"> interpreted in accordance with</w:t>
      </w:r>
      <w:r w:rsidRPr="00A90A78">
        <w:rPr>
          <w:sz w:val="24"/>
          <w:szCs w:val="24"/>
          <w:lang w:val="en-US"/>
        </w:rPr>
        <w:t xml:space="preserve"> the laws of the Russian Federation. </w:t>
      </w:r>
    </w:p>
    <w:p w14:paraId="7E8350A0" w14:textId="77777777" w:rsidR="00FF1E8A" w:rsidRPr="00613692" w:rsidRDefault="00E05480"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0EB8FDAB" w14:textId="77777777" w:rsidR="00FF1E8A" w:rsidRPr="00613692" w:rsidRDefault="00E05480"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69E84031" w14:textId="77777777" w:rsidR="000D54AC" w:rsidRPr="00A90A78" w:rsidRDefault="001613BA" w:rsidP="000D54AC">
      <w:pPr>
        <w:pStyle w:val="1"/>
        <w:numPr>
          <w:ilvl w:val="0"/>
          <w:numId w:val="6"/>
        </w:numPr>
        <w:shd w:val="clear" w:color="auto" w:fill="auto"/>
        <w:spacing w:before="0" w:after="0" w:line="240" w:lineRule="auto"/>
        <w:ind w:left="567" w:hanging="567"/>
        <w:rPr>
          <w:rFonts w:ascii="Times New Roman" w:hAnsi="Times New Roman"/>
          <w:b/>
          <w:spacing w:val="0"/>
          <w:sz w:val="24"/>
          <w:szCs w:val="24"/>
        </w:rPr>
      </w:pPr>
      <w:r w:rsidRPr="00A90A78">
        <w:rPr>
          <w:rFonts w:ascii="Times New Roman" w:hAnsi="Times New Roman"/>
          <w:b/>
          <w:bCs/>
          <w:spacing w:val="0"/>
          <w:sz w:val="24"/>
          <w:szCs w:val="24"/>
          <w:lang w:val="en-US"/>
        </w:rPr>
        <w:t xml:space="preserve">MISCELLANEOUS </w:t>
      </w:r>
    </w:p>
    <w:p w14:paraId="0DF3850D"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shall become effective from the date of its signing by authorized representatives of the Parties and shall remain in force until the complete fulfillment by the Parties of their respective obligations under the Agreement.</w:t>
      </w:r>
    </w:p>
    <w:p w14:paraId="5243F0C1" w14:textId="77777777" w:rsidR="000D54AC" w:rsidRPr="00613692" w:rsidRDefault="001613BA"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may be terminated before the expiration of its term at any time by a written instrument signed by the Parties, or for other reasons provided for in the laws of the Russian Federation and this Agreement.</w:t>
      </w:r>
    </w:p>
    <w:p w14:paraId="1377FC53"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The Parties agree that all information that became known to the Parties during the implementation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7D17B851"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1206F629" w14:textId="77777777" w:rsidR="000D54AC" w:rsidRPr="00613692" w:rsidRDefault="001613BA"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A90A78">
        <w:rPr>
          <w:rFonts w:ascii="Times New Roman" w:hAnsi="Times New Roman"/>
          <w:spacing w:val="0"/>
          <w:sz w:val="24"/>
          <w:szCs w:val="24"/>
          <w:lang w:val="en-US"/>
        </w:rPr>
        <w:t xml:space="preserve">All other matters that are not covered by this Agreement shall be governed by the laws of the Russian </w:t>
      </w:r>
      <w:r w:rsidRPr="00A90A78">
        <w:rPr>
          <w:rFonts w:ascii="Times New Roman" w:hAnsi="Times New Roman"/>
          <w:spacing w:val="0"/>
          <w:sz w:val="24"/>
          <w:szCs w:val="24"/>
          <w:lang w:val="en-US"/>
        </w:rPr>
        <w:lastRenderedPageBreak/>
        <w:t>Federation.</w:t>
      </w:r>
    </w:p>
    <w:p w14:paraId="301E4AC1" w14:textId="77777777" w:rsidR="000D54AC" w:rsidRPr="00613692" w:rsidRDefault="001613BA" w:rsidP="00A90A78">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A90A78">
        <w:rPr>
          <w:rFonts w:ascii="Times New Roman" w:hAnsi="Times New Roman"/>
          <w:color w:val="000000"/>
          <w:spacing w:val="0"/>
          <w:sz w:val="24"/>
          <w:szCs w:val="24"/>
          <w:lang w:val="en-US"/>
        </w:rPr>
        <w:t>This Agreement is made in 2 (two) copies</w:t>
      </w:r>
      <w:r w:rsidR="006737F1">
        <w:rPr>
          <w:rFonts w:ascii="Times New Roman" w:hAnsi="Times New Roman"/>
          <w:color w:val="000000"/>
          <w:spacing w:val="0"/>
          <w:sz w:val="24"/>
          <w:szCs w:val="24"/>
          <w:lang w:val="en-US"/>
        </w:rPr>
        <w:t xml:space="preserve"> of equal legal force</w:t>
      </w:r>
      <w:r w:rsidRPr="00A90A78">
        <w:rPr>
          <w:rFonts w:ascii="Times New Roman" w:hAnsi="Times New Roman"/>
          <w:color w:val="000000"/>
          <w:spacing w:val="0"/>
          <w:sz w:val="24"/>
          <w:szCs w:val="24"/>
          <w:lang w:val="en-US"/>
        </w:rPr>
        <w:t xml:space="preserve">, 1 (one) copy </w:t>
      </w:r>
      <w:r w:rsidR="006737F1">
        <w:rPr>
          <w:rFonts w:ascii="Times New Roman" w:hAnsi="Times New Roman"/>
          <w:color w:val="000000"/>
          <w:spacing w:val="0"/>
          <w:sz w:val="24"/>
          <w:szCs w:val="24"/>
          <w:lang w:val="en-US"/>
        </w:rPr>
        <w:t>issued to</w:t>
      </w:r>
      <w:r w:rsidRPr="00A90A78">
        <w:rPr>
          <w:rFonts w:ascii="Times New Roman" w:hAnsi="Times New Roman"/>
          <w:color w:val="000000"/>
          <w:spacing w:val="0"/>
          <w:sz w:val="24"/>
          <w:szCs w:val="24"/>
          <w:lang w:val="en-US"/>
        </w:rPr>
        <w:t xml:space="preserve"> each of the Partie</w:t>
      </w:r>
      <w:r w:rsidR="006737F1">
        <w:rPr>
          <w:rFonts w:ascii="Times New Roman" w:hAnsi="Times New Roman"/>
          <w:color w:val="000000"/>
          <w:spacing w:val="0"/>
          <w:sz w:val="24"/>
          <w:szCs w:val="24"/>
          <w:lang w:val="en-US"/>
        </w:rPr>
        <w:t>s</w:t>
      </w:r>
      <w:r w:rsidRPr="00A90A78">
        <w:rPr>
          <w:rFonts w:ascii="Times New Roman" w:hAnsi="Times New Roman"/>
          <w:color w:val="000000"/>
          <w:spacing w:val="0"/>
          <w:sz w:val="24"/>
          <w:szCs w:val="24"/>
          <w:lang w:val="en-US"/>
        </w:rPr>
        <w:t>.</w:t>
      </w:r>
    </w:p>
    <w:p w14:paraId="15268903" w14:textId="77777777" w:rsidR="000D54AC" w:rsidRPr="00613692" w:rsidRDefault="000D54AC" w:rsidP="000D54AC">
      <w:pPr>
        <w:pStyle w:val="1"/>
        <w:shd w:val="clear" w:color="auto" w:fill="auto"/>
        <w:tabs>
          <w:tab w:val="left" w:pos="567"/>
        </w:tabs>
        <w:spacing w:before="0" w:after="0" w:line="240" w:lineRule="auto"/>
        <w:ind w:left="567"/>
        <w:rPr>
          <w:rFonts w:ascii="Times New Roman" w:hAnsi="Times New Roman"/>
          <w:spacing w:val="0"/>
          <w:sz w:val="24"/>
          <w:szCs w:val="24"/>
          <w:lang w:val="en-US"/>
        </w:rPr>
      </w:pPr>
    </w:p>
    <w:p w14:paraId="0262E2BA" w14:textId="77777777" w:rsidR="009D748D" w:rsidRPr="00613692" w:rsidRDefault="001613BA" w:rsidP="00FF1E8A">
      <w:pPr>
        <w:pStyle w:val="1"/>
        <w:numPr>
          <w:ilvl w:val="0"/>
          <w:numId w:val="6"/>
        </w:numPr>
        <w:shd w:val="clear" w:color="auto" w:fill="auto"/>
        <w:spacing w:before="0" w:after="0" w:line="240" w:lineRule="auto"/>
        <w:ind w:left="567" w:hanging="567"/>
        <w:jc w:val="left"/>
        <w:rPr>
          <w:rFonts w:ascii="Times New Roman" w:hAnsi="Times New Roman"/>
          <w:sz w:val="24"/>
          <w:szCs w:val="24"/>
          <w:lang w:val="en-US"/>
        </w:rPr>
      </w:pPr>
      <w:r w:rsidRPr="00A90A78">
        <w:rPr>
          <w:rFonts w:ascii="Times New Roman" w:hAnsi="Times New Roman"/>
          <w:b/>
          <w:bCs/>
          <w:sz w:val="24"/>
          <w:szCs w:val="24"/>
          <w:lang w:val="en-US"/>
        </w:rPr>
        <w:t xml:space="preserve">ADDRESSES, BANKING DETAILS AND SIGNATURES OF THE PARTIES </w:t>
      </w:r>
    </w:p>
    <w:p w14:paraId="26A0BA9C" w14:textId="77777777" w:rsidR="001C20AC" w:rsidRPr="00613692" w:rsidRDefault="00E05480" w:rsidP="001C20AC">
      <w:pPr>
        <w:pStyle w:val="1"/>
        <w:shd w:val="clear" w:color="auto" w:fill="auto"/>
        <w:spacing w:before="0" w:after="0" w:line="240" w:lineRule="auto"/>
        <w:ind w:left="567"/>
        <w:jc w:val="left"/>
        <w:rPr>
          <w:rFonts w:ascii="Times New Roman" w:hAnsi="Times New Roman"/>
          <w:sz w:val="24"/>
          <w:szCs w:val="24"/>
          <w:lang w:val="en-US"/>
        </w:rPr>
      </w:pPr>
    </w:p>
    <w:tbl>
      <w:tblPr>
        <w:tblW w:w="0" w:type="auto"/>
        <w:tblInd w:w="108" w:type="dxa"/>
        <w:tblLook w:val="04A0" w:firstRow="1" w:lastRow="0" w:firstColumn="1" w:lastColumn="0" w:noHBand="0" w:noVBand="1"/>
      </w:tblPr>
      <w:tblGrid>
        <w:gridCol w:w="4844"/>
        <w:gridCol w:w="5111"/>
      </w:tblGrid>
      <w:tr w:rsidR="000D54AC" w:rsidRPr="00A90A78" w14:paraId="27CD29E9" w14:textId="77777777" w:rsidTr="00E22C49">
        <w:trPr>
          <w:trHeight w:val="850"/>
        </w:trPr>
        <w:tc>
          <w:tcPr>
            <w:tcW w:w="4897" w:type="dxa"/>
          </w:tcPr>
          <w:p w14:paraId="7F23BF9F" w14:textId="77777777" w:rsidR="000D54AC" w:rsidRPr="00A90A78" w:rsidRDefault="001613BA" w:rsidP="00DD1169">
            <w:pPr>
              <w:ind w:right="-2"/>
              <w:rPr>
                <w:b/>
                <w:bCs/>
                <w:sz w:val="24"/>
                <w:szCs w:val="24"/>
              </w:rPr>
            </w:pPr>
            <w:r w:rsidRPr="00A90A78">
              <w:rPr>
                <w:b/>
                <w:bCs/>
                <w:sz w:val="24"/>
                <w:szCs w:val="24"/>
                <w:lang w:val="en-US"/>
              </w:rPr>
              <w:t xml:space="preserve">The Donor: </w:t>
            </w:r>
            <w:r w:rsidRPr="00A90A78">
              <w:rPr>
                <w:b/>
                <w:bCs/>
                <w:sz w:val="24"/>
                <w:szCs w:val="24"/>
                <w:lang w:val="en-US"/>
              </w:rPr>
              <w:br/>
            </w:r>
            <w:r w:rsidRPr="00A90A78">
              <w:rPr>
                <w:b/>
                <w:bCs/>
                <w:sz w:val="24"/>
                <w:szCs w:val="24"/>
                <w:lang w:val="en-US"/>
              </w:rPr>
              <w:br/>
            </w:r>
          </w:p>
        </w:tc>
        <w:tc>
          <w:tcPr>
            <w:tcW w:w="5168" w:type="dxa"/>
          </w:tcPr>
          <w:p w14:paraId="197B3C83" w14:textId="77777777" w:rsidR="000D54AC" w:rsidRPr="00A90A78" w:rsidRDefault="001613BA" w:rsidP="00DD1169">
            <w:pPr>
              <w:widowControl w:val="0"/>
              <w:tabs>
                <w:tab w:val="left" w:pos="495"/>
                <w:tab w:val="left" w:pos="851"/>
              </w:tabs>
              <w:autoSpaceDE w:val="0"/>
              <w:ind w:right="-2"/>
              <w:rPr>
                <w:b/>
                <w:bCs/>
                <w:sz w:val="24"/>
                <w:szCs w:val="24"/>
                <w:lang w:val="en-US"/>
              </w:rPr>
            </w:pPr>
            <w:r w:rsidRPr="00A90A78">
              <w:rPr>
                <w:b/>
                <w:bCs/>
                <w:sz w:val="24"/>
                <w:szCs w:val="24"/>
                <w:lang w:val="en-US"/>
              </w:rPr>
              <w:t>The Donee:</w:t>
            </w:r>
            <w:r w:rsidRPr="00A90A78">
              <w:rPr>
                <w:b/>
                <w:bCs/>
                <w:sz w:val="24"/>
                <w:szCs w:val="24"/>
                <w:lang w:val="en-US"/>
              </w:rPr>
              <w:br/>
            </w:r>
          </w:p>
        </w:tc>
      </w:tr>
      <w:tr w:rsidR="000D54AC" w:rsidRPr="00613692" w14:paraId="3AD3840B" w14:textId="77777777" w:rsidTr="00DD1169">
        <w:tc>
          <w:tcPr>
            <w:tcW w:w="4897" w:type="dxa"/>
          </w:tcPr>
          <w:p w14:paraId="04CD8B97" w14:textId="77777777" w:rsidR="000D54AC" w:rsidRPr="00613692" w:rsidRDefault="001613BA" w:rsidP="00185F78">
            <w:pPr>
              <w:rPr>
                <w:sz w:val="24"/>
                <w:szCs w:val="24"/>
                <w:lang w:val="en-US"/>
              </w:rPr>
            </w:pPr>
            <w:r w:rsidRPr="00A90A78">
              <w:rPr>
                <w:sz w:val="24"/>
                <w:szCs w:val="24"/>
                <w:lang w:val="en-US"/>
              </w:rPr>
              <w:br/>
              <w:t>Full name: ____</w:t>
            </w:r>
          </w:p>
          <w:p w14:paraId="5C70DF51" w14:textId="77777777" w:rsidR="000E1636" w:rsidRPr="00613692" w:rsidRDefault="001613BA" w:rsidP="00185F78">
            <w:pPr>
              <w:rPr>
                <w:sz w:val="24"/>
                <w:szCs w:val="24"/>
                <w:lang w:val="en-US"/>
              </w:rPr>
            </w:pPr>
            <w:r w:rsidRPr="00A90A78">
              <w:rPr>
                <w:sz w:val="24"/>
                <w:szCs w:val="24"/>
                <w:lang w:val="en-US"/>
              </w:rPr>
              <w:t xml:space="preserve">Passport details </w:t>
            </w:r>
          </w:p>
          <w:p w14:paraId="49D0747C" w14:textId="77777777" w:rsidR="00E05815" w:rsidRPr="00361C60" w:rsidRDefault="00E05815" w:rsidP="00E05815">
            <w:pPr>
              <w:rPr>
                <w:sz w:val="24"/>
                <w:szCs w:val="24"/>
                <w:lang w:val="en-US"/>
              </w:rPr>
            </w:pPr>
            <w:r w:rsidRPr="00361C60">
              <w:rPr>
                <w:sz w:val="24"/>
                <w:szCs w:val="24"/>
                <w:lang w:val="en-US"/>
              </w:rPr>
              <w:t>Individual Taxpayer Number</w:t>
            </w:r>
          </w:p>
          <w:p w14:paraId="77DD6A1D" w14:textId="77777777" w:rsidR="000E1636" w:rsidRPr="00613692" w:rsidRDefault="00E05480" w:rsidP="00185F78">
            <w:pPr>
              <w:rPr>
                <w:sz w:val="24"/>
                <w:szCs w:val="24"/>
                <w:lang w:val="en-US"/>
              </w:rPr>
            </w:pPr>
          </w:p>
          <w:p w14:paraId="043CE4C8" w14:textId="77777777" w:rsidR="00EB6CD8" w:rsidRPr="00A90A78" w:rsidRDefault="00E05480" w:rsidP="00185F78">
            <w:pPr>
              <w:rPr>
                <w:b/>
                <w:sz w:val="24"/>
                <w:szCs w:val="24"/>
                <w:lang w:val="en-US"/>
              </w:rPr>
            </w:pPr>
          </w:p>
          <w:p w14:paraId="2F218514" w14:textId="77777777" w:rsidR="00EB6CD8" w:rsidRPr="00A90A78" w:rsidRDefault="00E05480" w:rsidP="00185F78">
            <w:pPr>
              <w:rPr>
                <w:b/>
                <w:sz w:val="24"/>
                <w:szCs w:val="24"/>
                <w:lang w:val="en-US"/>
              </w:rPr>
            </w:pPr>
          </w:p>
          <w:p w14:paraId="33FB217D" w14:textId="77777777" w:rsidR="00EB6CD8" w:rsidRPr="00A90A78" w:rsidRDefault="00E05480" w:rsidP="00185F78">
            <w:pPr>
              <w:rPr>
                <w:b/>
                <w:sz w:val="24"/>
                <w:szCs w:val="24"/>
                <w:lang w:val="en-US"/>
              </w:rPr>
            </w:pPr>
          </w:p>
          <w:p w14:paraId="44408E5A" w14:textId="77777777" w:rsidR="00480290" w:rsidRPr="00613692" w:rsidRDefault="00E05480" w:rsidP="00185F78">
            <w:pPr>
              <w:rPr>
                <w:b/>
                <w:sz w:val="24"/>
                <w:szCs w:val="24"/>
                <w:lang w:val="en-US"/>
              </w:rPr>
            </w:pPr>
          </w:p>
          <w:p w14:paraId="7BA1F9A5" w14:textId="77777777" w:rsidR="00480290" w:rsidRDefault="00E05480" w:rsidP="00185F78">
            <w:pPr>
              <w:rPr>
                <w:b/>
                <w:sz w:val="24"/>
                <w:szCs w:val="24"/>
                <w:lang w:val="en-US"/>
              </w:rPr>
            </w:pPr>
          </w:p>
          <w:p w14:paraId="1B9177FB" w14:textId="77777777" w:rsidR="00E05815" w:rsidRDefault="00E05815" w:rsidP="00185F78">
            <w:pPr>
              <w:rPr>
                <w:b/>
                <w:sz w:val="24"/>
                <w:szCs w:val="24"/>
                <w:lang w:val="en-US"/>
              </w:rPr>
            </w:pPr>
          </w:p>
          <w:p w14:paraId="36B4951A" w14:textId="77777777" w:rsidR="00E05815" w:rsidRDefault="00E05815" w:rsidP="00185F78">
            <w:pPr>
              <w:rPr>
                <w:b/>
                <w:sz w:val="24"/>
                <w:szCs w:val="24"/>
                <w:lang w:val="en-US"/>
              </w:rPr>
            </w:pPr>
          </w:p>
          <w:p w14:paraId="48C8D3C5" w14:textId="77777777" w:rsidR="00E05815" w:rsidRDefault="00E05815" w:rsidP="00185F78">
            <w:pPr>
              <w:rPr>
                <w:b/>
                <w:sz w:val="24"/>
                <w:szCs w:val="24"/>
                <w:lang w:val="en-US"/>
              </w:rPr>
            </w:pPr>
          </w:p>
          <w:p w14:paraId="5B7117CA" w14:textId="77777777" w:rsidR="00E05815" w:rsidRDefault="00E05815" w:rsidP="00185F78">
            <w:pPr>
              <w:rPr>
                <w:b/>
                <w:sz w:val="24"/>
                <w:szCs w:val="24"/>
                <w:lang w:val="en-US"/>
              </w:rPr>
            </w:pPr>
          </w:p>
          <w:p w14:paraId="1CAA7774" w14:textId="77777777" w:rsidR="00E05815" w:rsidRDefault="00E05815" w:rsidP="00185F78">
            <w:pPr>
              <w:rPr>
                <w:b/>
                <w:sz w:val="24"/>
                <w:szCs w:val="24"/>
                <w:lang w:val="en-US"/>
              </w:rPr>
            </w:pPr>
          </w:p>
          <w:p w14:paraId="52B5532A" w14:textId="77777777" w:rsidR="00E05815" w:rsidRDefault="00E05815" w:rsidP="00185F78">
            <w:pPr>
              <w:rPr>
                <w:b/>
                <w:sz w:val="24"/>
                <w:szCs w:val="24"/>
                <w:lang w:val="en-US"/>
              </w:rPr>
            </w:pPr>
          </w:p>
          <w:p w14:paraId="11444AAD" w14:textId="77777777" w:rsidR="00E05815" w:rsidRDefault="00E05815" w:rsidP="00185F78">
            <w:pPr>
              <w:rPr>
                <w:b/>
                <w:sz w:val="24"/>
                <w:szCs w:val="24"/>
                <w:lang w:val="en-US"/>
              </w:rPr>
            </w:pPr>
          </w:p>
          <w:p w14:paraId="03F18F37" w14:textId="77777777" w:rsidR="00E05815" w:rsidRDefault="00E05815" w:rsidP="00185F78">
            <w:pPr>
              <w:rPr>
                <w:b/>
                <w:sz w:val="24"/>
                <w:szCs w:val="24"/>
                <w:lang w:val="en-US"/>
              </w:rPr>
            </w:pPr>
          </w:p>
          <w:p w14:paraId="650FE594" w14:textId="77777777" w:rsidR="00E05815" w:rsidRDefault="00E05815" w:rsidP="00185F78">
            <w:pPr>
              <w:rPr>
                <w:b/>
                <w:sz w:val="24"/>
                <w:szCs w:val="24"/>
                <w:lang w:val="en-US"/>
              </w:rPr>
            </w:pPr>
          </w:p>
          <w:p w14:paraId="2DE74C3D" w14:textId="77777777" w:rsidR="00E05815" w:rsidRDefault="00E05815" w:rsidP="00185F78">
            <w:pPr>
              <w:rPr>
                <w:b/>
                <w:sz w:val="24"/>
                <w:szCs w:val="24"/>
                <w:lang w:val="en-US"/>
              </w:rPr>
            </w:pPr>
          </w:p>
          <w:p w14:paraId="1D648219" w14:textId="77777777" w:rsidR="00E05815" w:rsidRPr="00613692" w:rsidRDefault="00E05815" w:rsidP="00185F78">
            <w:pPr>
              <w:rPr>
                <w:b/>
                <w:sz w:val="24"/>
                <w:szCs w:val="24"/>
                <w:lang w:val="en-US"/>
              </w:rPr>
            </w:pPr>
          </w:p>
          <w:p w14:paraId="0FF31ED0" w14:textId="77777777" w:rsidR="00E84678" w:rsidRDefault="00E05480" w:rsidP="00185F78">
            <w:pPr>
              <w:rPr>
                <w:b/>
                <w:sz w:val="24"/>
                <w:szCs w:val="24"/>
                <w:lang w:val="en-US"/>
              </w:rPr>
            </w:pPr>
          </w:p>
          <w:p w14:paraId="412C6CBB" w14:textId="77777777" w:rsidR="00835D7A" w:rsidRDefault="00835D7A" w:rsidP="00185F78">
            <w:pPr>
              <w:rPr>
                <w:b/>
                <w:sz w:val="24"/>
                <w:szCs w:val="24"/>
                <w:lang w:val="en-US"/>
              </w:rPr>
            </w:pPr>
          </w:p>
          <w:p w14:paraId="13C0635E" w14:textId="77777777" w:rsidR="00835D7A" w:rsidRDefault="00835D7A" w:rsidP="00185F78">
            <w:pPr>
              <w:rPr>
                <w:b/>
                <w:sz w:val="24"/>
                <w:szCs w:val="24"/>
                <w:lang w:val="en-US"/>
              </w:rPr>
            </w:pPr>
          </w:p>
          <w:p w14:paraId="77A37C5A" w14:textId="77777777" w:rsidR="00E05815" w:rsidRDefault="00E05815" w:rsidP="00185F78">
            <w:pPr>
              <w:rPr>
                <w:b/>
                <w:sz w:val="24"/>
                <w:szCs w:val="24"/>
                <w:lang w:val="en-US"/>
              </w:rPr>
            </w:pPr>
          </w:p>
          <w:p w14:paraId="6501A915" w14:textId="77777777" w:rsidR="001E0950" w:rsidRPr="00613692" w:rsidRDefault="001E0950" w:rsidP="00185F78">
            <w:pPr>
              <w:rPr>
                <w:b/>
                <w:sz w:val="24"/>
                <w:szCs w:val="24"/>
                <w:lang w:val="en-US"/>
              </w:rPr>
            </w:pPr>
            <w:bookmarkStart w:id="0" w:name="_GoBack"/>
            <w:bookmarkEnd w:id="0"/>
          </w:p>
          <w:p w14:paraId="7CF1CC61" w14:textId="77777777" w:rsidR="000D54AC" w:rsidRPr="00A90A78" w:rsidRDefault="00E22C49" w:rsidP="00DD1169">
            <w:pPr>
              <w:widowControl w:val="0"/>
              <w:tabs>
                <w:tab w:val="left" w:pos="495"/>
                <w:tab w:val="left" w:pos="851"/>
              </w:tabs>
              <w:autoSpaceDE w:val="0"/>
              <w:ind w:right="-2"/>
              <w:rPr>
                <w:b/>
                <w:bCs/>
                <w:sz w:val="24"/>
                <w:szCs w:val="24"/>
              </w:rPr>
            </w:pPr>
            <w:r>
              <w:rPr>
                <w:b/>
                <w:bCs/>
                <w:sz w:val="24"/>
                <w:szCs w:val="24"/>
                <w:lang w:val="en-US"/>
              </w:rPr>
              <w:t>_______________</w:t>
            </w:r>
            <w:r w:rsidR="001613BA" w:rsidRPr="00A90A78">
              <w:rPr>
                <w:b/>
                <w:bCs/>
                <w:sz w:val="24"/>
                <w:szCs w:val="24"/>
                <w:lang w:val="en-US"/>
              </w:rPr>
              <w:t xml:space="preserve">____ </w:t>
            </w:r>
          </w:p>
        </w:tc>
        <w:tc>
          <w:tcPr>
            <w:tcW w:w="5168" w:type="dxa"/>
          </w:tcPr>
          <w:p w14:paraId="633A95A1" w14:textId="4028C893" w:rsidR="00E84678" w:rsidRPr="00E05815" w:rsidRDefault="001613BA" w:rsidP="000D54AC">
            <w:pPr>
              <w:rPr>
                <w:rFonts w:cs="Calibri"/>
                <w:sz w:val="24"/>
                <w:szCs w:val="24"/>
                <w:lang w:val="en-US"/>
              </w:rPr>
            </w:pPr>
            <w:r w:rsidRPr="00A90A78">
              <w:rPr>
                <w:rFonts w:cs="Calibri"/>
                <w:b/>
                <w:sz w:val="24"/>
                <w:szCs w:val="24"/>
                <w:lang w:val="en-US"/>
              </w:rPr>
              <w:t xml:space="preserve">GARAGE MCA Endowment Fund </w:t>
            </w:r>
            <w:r w:rsidRPr="00A90A78">
              <w:rPr>
                <w:rFonts w:cs="Calibri"/>
                <w:b/>
                <w:sz w:val="24"/>
                <w:szCs w:val="24"/>
                <w:lang w:val="en-US"/>
              </w:rPr>
              <w:br/>
            </w:r>
            <w:r w:rsidR="00E05815" w:rsidRPr="00361C60">
              <w:rPr>
                <w:rFonts w:cs="Calibri"/>
                <w:sz w:val="24"/>
                <w:szCs w:val="24"/>
                <w:lang w:val="en-US"/>
              </w:rPr>
              <w:t>9/32 Krymsky Val st., 119049, Moscow, Russia</w:t>
            </w:r>
          </w:p>
          <w:p w14:paraId="598B2D02" w14:textId="77777777" w:rsidR="00E84678" w:rsidRPr="00E22C49" w:rsidRDefault="00E05480" w:rsidP="00DD1169">
            <w:pPr>
              <w:spacing w:line="276" w:lineRule="auto"/>
              <w:rPr>
                <w:rFonts w:cs="Calibri"/>
                <w:sz w:val="24"/>
                <w:szCs w:val="24"/>
              </w:rPr>
            </w:pPr>
          </w:p>
          <w:p w14:paraId="4B4A98AB" w14:textId="74C6A2C1" w:rsidR="000D54AC" w:rsidRPr="00A90A78" w:rsidRDefault="001613BA" w:rsidP="00DD1169">
            <w:pPr>
              <w:spacing w:line="276" w:lineRule="auto"/>
              <w:rPr>
                <w:sz w:val="24"/>
                <w:szCs w:val="24"/>
                <w:lang w:val="en-US"/>
              </w:rPr>
            </w:pPr>
            <w:r w:rsidRPr="00A90A78">
              <w:rPr>
                <w:sz w:val="24"/>
                <w:szCs w:val="24"/>
                <w:lang w:val="en-US"/>
              </w:rPr>
              <w:t>Billing information</w:t>
            </w:r>
            <w:r w:rsidR="00E22C49">
              <w:rPr>
                <w:sz w:val="24"/>
                <w:szCs w:val="24"/>
                <w:lang w:val="en-US"/>
              </w:rPr>
              <w:t xml:space="preserve"> for payment in </w:t>
            </w:r>
            <w:r w:rsidR="00E22C49" w:rsidRPr="00E05815">
              <w:rPr>
                <w:b/>
                <w:sz w:val="24"/>
                <w:szCs w:val="24"/>
                <w:lang w:val="en-US"/>
              </w:rPr>
              <w:t>USD dollars</w:t>
            </w:r>
            <w:r w:rsidR="00E05815">
              <w:rPr>
                <w:sz w:val="24"/>
                <w:szCs w:val="24"/>
                <w:lang w:val="en-US"/>
              </w:rPr>
              <w:t xml:space="preserve"> (for </w:t>
            </w:r>
            <w:r w:rsidR="0085444B">
              <w:rPr>
                <w:sz w:val="24"/>
                <w:szCs w:val="24"/>
                <w:lang w:val="en-US"/>
              </w:rPr>
              <w:t xml:space="preserve">Russia </w:t>
            </w:r>
            <w:r w:rsidR="00E05815">
              <w:rPr>
                <w:sz w:val="24"/>
                <w:szCs w:val="24"/>
                <w:lang w:val="en-US"/>
              </w:rPr>
              <w:t>non-residents only)</w:t>
            </w:r>
            <w:r w:rsidRPr="00A90A78">
              <w:rPr>
                <w:sz w:val="24"/>
                <w:szCs w:val="24"/>
                <w:lang w:val="en-US"/>
              </w:rPr>
              <w:t>:</w:t>
            </w:r>
          </w:p>
          <w:p w14:paraId="07CFA407" w14:textId="77777777" w:rsidR="000D54AC" w:rsidRPr="00A90A78" w:rsidRDefault="001613BA" w:rsidP="00DD1169">
            <w:pPr>
              <w:spacing w:line="276" w:lineRule="auto"/>
              <w:rPr>
                <w:sz w:val="24"/>
                <w:szCs w:val="24"/>
                <w:lang w:val="en-US"/>
              </w:rPr>
            </w:pPr>
            <w:r w:rsidRPr="00A90A78">
              <w:rPr>
                <w:rFonts w:cs="Calibri"/>
                <w:sz w:val="24"/>
                <w:szCs w:val="24"/>
                <w:lang w:val="en-US"/>
              </w:rPr>
              <w:t>Account number USD: 40701840301850000158</w:t>
            </w:r>
            <w:r w:rsidRPr="00A90A78">
              <w:rPr>
                <w:rFonts w:cs="Calibri"/>
                <w:sz w:val="24"/>
                <w:szCs w:val="24"/>
                <w:lang w:val="en-US"/>
              </w:rPr>
              <w:br/>
              <w:t>AO “ALFA-BANK”</w:t>
            </w:r>
          </w:p>
          <w:p w14:paraId="43D45418" w14:textId="77777777" w:rsidR="000D54AC" w:rsidRDefault="001613BA" w:rsidP="00DD1169">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43AAF55C" w14:textId="77777777" w:rsidR="00E22C49" w:rsidRDefault="00E22C49" w:rsidP="00DD1169">
            <w:pPr>
              <w:tabs>
                <w:tab w:val="left" w:pos="426"/>
              </w:tabs>
              <w:spacing w:line="276" w:lineRule="auto"/>
              <w:ind w:right="-5"/>
              <w:rPr>
                <w:rFonts w:eastAsia="Calibri"/>
                <w:sz w:val="24"/>
                <w:szCs w:val="24"/>
                <w:lang w:val="en-US" w:eastAsia="en-US"/>
              </w:rPr>
            </w:pPr>
          </w:p>
          <w:p w14:paraId="10939FB2" w14:textId="45735668" w:rsidR="00E22C49" w:rsidRPr="00A90A78" w:rsidRDefault="00E22C49" w:rsidP="00E22C49">
            <w:pPr>
              <w:spacing w:line="276" w:lineRule="auto"/>
              <w:rPr>
                <w:sz w:val="24"/>
                <w:szCs w:val="24"/>
                <w:lang w:val="en-US"/>
              </w:rPr>
            </w:pPr>
            <w:r w:rsidRPr="00A90A78">
              <w:rPr>
                <w:sz w:val="24"/>
                <w:szCs w:val="24"/>
                <w:lang w:val="en-US"/>
              </w:rPr>
              <w:t>Billing information</w:t>
            </w:r>
            <w:r>
              <w:rPr>
                <w:sz w:val="24"/>
                <w:szCs w:val="24"/>
                <w:lang w:val="en-US"/>
              </w:rPr>
              <w:t xml:space="preserve"> for payment in </w:t>
            </w:r>
            <w:r w:rsidRPr="00E05815">
              <w:rPr>
                <w:b/>
                <w:sz w:val="24"/>
                <w:szCs w:val="24"/>
                <w:lang w:val="en-US"/>
              </w:rPr>
              <w:t>rubles</w:t>
            </w:r>
            <w:r w:rsidR="0085444B">
              <w:rPr>
                <w:b/>
                <w:sz w:val="24"/>
                <w:szCs w:val="24"/>
                <w:lang w:val="en-US"/>
              </w:rPr>
              <w:t xml:space="preserve"> </w:t>
            </w:r>
            <w:r w:rsidR="0085444B">
              <w:rPr>
                <w:sz w:val="24"/>
                <w:szCs w:val="24"/>
                <w:lang w:val="en-US"/>
              </w:rPr>
              <w:t xml:space="preserve">(for </w:t>
            </w:r>
            <w:r w:rsidR="0085444B">
              <w:rPr>
                <w:sz w:val="24"/>
                <w:szCs w:val="24"/>
                <w:lang w:val="en-AU"/>
              </w:rPr>
              <w:t xml:space="preserve">Russia </w:t>
            </w:r>
            <w:r w:rsidR="0085444B">
              <w:rPr>
                <w:sz w:val="24"/>
                <w:szCs w:val="24"/>
                <w:lang w:val="en-US"/>
              </w:rPr>
              <w:t>residents only)</w:t>
            </w:r>
            <w:r w:rsidRPr="00A90A78">
              <w:rPr>
                <w:sz w:val="24"/>
                <w:szCs w:val="24"/>
                <w:lang w:val="en-US"/>
              </w:rPr>
              <w:t>:</w:t>
            </w:r>
          </w:p>
          <w:p w14:paraId="0A6217E7" w14:textId="1326EE91" w:rsidR="00E22C49" w:rsidRPr="003A37D7" w:rsidRDefault="00E22C49" w:rsidP="003A37D7">
            <w:r w:rsidRPr="00A90A78">
              <w:rPr>
                <w:rFonts w:cs="Calibri"/>
                <w:sz w:val="24"/>
                <w:szCs w:val="24"/>
                <w:lang w:val="en-US"/>
              </w:rPr>
              <w:t xml:space="preserve">Account number USD: </w:t>
            </w:r>
            <w:r w:rsidR="003A37D7" w:rsidRPr="00835D7A">
              <w:rPr>
                <w:sz w:val="24"/>
              </w:rPr>
              <w:t>40701810301850000272</w:t>
            </w:r>
            <w:r w:rsidRPr="00835D7A">
              <w:rPr>
                <w:rFonts w:cs="Calibri"/>
                <w:sz w:val="28"/>
                <w:szCs w:val="24"/>
                <w:lang w:val="en-US"/>
              </w:rPr>
              <w:br/>
            </w:r>
            <w:r w:rsidRPr="00A90A78">
              <w:rPr>
                <w:rFonts w:cs="Calibri"/>
                <w:sz w:val="24"/>
                <w:szCs w:val="24"/>
                <w:lang w:val="en-US"/>
              </w:rPr>
              <w:t>AO “ALFA-BANK”</w:t>
            </w:r>
          </w:p>
          <w:p w14:paraId="703BC125" w14:textId="77777777" w:rsidR="00E22C49" w:rsidRDefault="00E22C49" w:rsidP="00E22C49">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107059A9" w14:textId="77777777" w:rsidR="00835D7A" w:rsidRDefault="00835D7A" w:rsidP="00E22C49">
            <w:pPr>
              <w:tabs>
                <w:tab w:val="left" w:pos="426"/>
              </w:tabs>
              <w:spacing w:line="276" w:lineRule="auto"/>
              <w:ind w:right="-5"/>
              <w:rPr>
                <w:rFonts w:eastAsia="Calibri"/>
                <w:sz w:val="24"/>
                <w:szCs w:val="24"/>
                <w:lang w:val="en-US" w:eastAsia="en-US"/>
              </w:rPr>
            </w:pPr>
          </w:p>
          <w:p w14:paraId="523C85B8" w14:textId="77777777" w:rsidR="00E05815" w:rsidRPr="009C3518" w:rsidRDefault="00E05815" w:rsidP="00E05815">
            <w:pPr>
              <w:rPr>
                <w:sz w:val="24"/>
                <w:szCs w:val="24"/>
              </w:rPr>
            </w:pPr>
            <w:r>
              <w:rPr>
                <w:sz w:val="24"/>
                <w:szCs w:val="24"/>
                <w:lang w:val="en-AU"/>
              </w:rPr>
              <w:t>TIN</w:t>
            </w:r>
            <w:r w:rsidRPr="009C3518">
              <w:rPr>
                <w:sz w:val="24"/>
                <w:szCs w:val="24"/>
              </w:rPr>
              <w:t xml:space="preserve"> </w:t>
            </w:r>
            <w:r w:rsidRPr="009C3518">
              <w:rPr>
                <w:rFonts w:eastAsiaTheme="minorHAnsi"/>
                <w:sz w:val="24"/>
                <w:szCs w:val="24"/>
                <w:lang w:eastAsia="en-US"/>
              </w:rPr>
              <w:t>7706462070</w:t>
            </w:r>
            <w:r>
              <w:rPr>
                <w:sz w:val="24"/>
                <w:szCs w:val="24"/>
              </w:rPr>
              <w:t xml:space="preserve">, </w:t>
            </w:r>
            <w:r w:rsidRPr="009C3518">
              <w:rPr>
                <w:sz w:val="24"/>
                <w:szCs w:val="24"/>
              </w:rPr>
              <w:t xml:space="preserve"> </w:t>
            </w:r>
            <w:r w:rsidRPr="00361C60">
              <w:rPr>
                <w:sz w:val="24"/>
                <w:szCs w:val="24"/>
              </w:rPr>
              <w:t>IEC</w:t>
            </w:r>
            <w:r>
              <w:rPr>
                <w:sz w:val="24"/>
                <w:szCs w:val="24"/>
              </w:rPr>
              <w:t xml:space="preserve"> </w:t>
            </w:r>
            <w:r w:rsidRPr="009C3518">
              <w:rPr>
                <w:rFonts w:eastAsiaTheme="minorHAnsi"/>
                <w:sz w:val="24"/>
                <w:szCs w:val="24"/>
                <w:lang w:eastAsia="en-US"/>
              </w:rPr>
              <w:t>770601001</w:t>
            </w:r>
          </w:p>
          <w:p w14:paraId="76E2C0D4" w14:textId="37FA17D0" w:rsidR="00E05815" w:rsidRPr="00364BBC" w:rsidRDefault="00835D7A" w:rsidP="00E05815">
            <w:pPr>
              <w:spacing w:line="276" w:lineRule="auto"/>
              <w:rPr>
                <w:sz w:val="24"/>
                <w:szCs w:val="24"/>
              </w:rPr>
            </w:pPr>
            <w:r>
              <w:rPr>
                <w:sz w:val="24"/>
                <w:szCs w:val="24"/>
              </w:rPr>
              <w:t>OGRN</w:t>
            </w:r>
            <w:r w:rsidR="00E05815">
              <w:rPr>
                <w:sz w:val="24"/>
                <w:szCs w:val="24"/>
              </w:rPr>
              <w:t xml:space="preserve"> </w:t>
            </w:r>
            <w:r w:rsidR="00E05815" w:rsidRPr="009C3518">
              <w:rPr>
                <w:rFonts w:eastAsiaTheme="minorHAnsi"/>
                <w:sz w:val="24"/>
                <w:szCs w:val="24"/>
                <w:lang w:eastAsia="en-US"/>
              </w:rPr>
              <w:t>1187700020276</w:t>
            </w:r>
          </w:p>
          <w:p w14:paraId="740C6ED0" w14:textId="77777777" w:rsidR="00E05815" w:rsidRDefault="00E05815" w:rsidP="00E05815">
            <w:pPr>
              <w:tabs>
                <w:tab w:val="left" w:pos="426"/>
              </w:tabs>
              <w:spacing w:line="276" w:lineRule="auto"/>
              <w:ind w:right="-5"/>
              <w:rPr>
                <w:rFonts w:eastAsiaTheme="minorHAnsi"/>
                <w:sz w:val="24"/>
                <w:szCs w:val="24"/>
                <w:lang w:eastAsia="en-US"/>
              </w:rPr>
            </w:pPr>
            <w:r w:rsidRPr="00361C60">
              <w:rPr>
                <w:rFonts w:eastAsia="Calibri"/>
                <w:sz w:val="24"/>
                <w:szCs w:val="24"/>
                <w:lang w:val="en-US" w:eastAsia="en-US"/>
              </w:rPr>
              <w:t>BIC</w:t>
            </w:r>
            <w:r>
              <w:rPr>
                <w:rFonts w:eastAsia="Calibri"/>
                <w:sz w:val="24"/>
                <w:szCs w:val="24"/>
                <w:lang w:val="en-US" w:eastAsia="en-US"/>
              </w:rPr>
              <w:t xml:space="preserve"> </w:t>
            </w:r>
            <w:r w:rsidRPr="00B91375">
              <w:rPr>
                <w:rFonts w:eastAsiaTheme="minorHAnsi"/>
                <w:sz w:val="24"/>
                <w:szCs w:val="24"/>
                <w:lang w:eastAsia="en-US"/>
              </w:rPr>
              <w:t>044525593</w:t>
            </w:r>
          </w:p>
          <w:p w14:paraId="1C040DB0" w14:textId="77777777" w:rsidR="00E05815" w:rsidRDefault="00E05815" w:rsidP="00E05815">
            <w:pPr>
              <w:tabs>
                <w:tab w:val="left" w:pos="426"/>
              </w:tabs>
              <w:spacing w:line="276" w:lineRule="auto"/>
              <w:ind w:right="-5"/>
              <w:rPr>
                <w:rFonts w:eastAsiaTheme="minorHAnsi"/>
                <w:sz w:val="24"/>
                <w:szCs w:val="24"/>
                <w:lang w:eastAsia="en-US"/>
              </w:rPr>
            </w:pPr>
            <w:r>
              <w:rPr>
                <w:rFonts w:eastAsiaTheme="minorHAnsi"/>
                <w:sz w:val="24"/>
                <w:szCs w:val="24"/>
                <w:lang w:eastAsia="en-US"/>
              </w:rPr>
              <w:t xml:space="preserve">Corresponding account: </w:t>
            </w:r>
          </w:p>
          <w:p w14:paraId="1816F33A" w14:textId="7588C8EF" w:rsidR="00E05815" w:rsidRDefault="00E05815" w:rsidP="00E22C49">
            <w:pPr>
              <w:tabs>
                <w:tab w:val="left" w:pos="426"/>
              </w:tabs>
              <w:spacing w:line="276" w:lineRule="auto"/>
              <w:ind w:right="-5"/>
              <w:rPr>
                <w:rFonts w:eastAsia="Calibri"/>
                <w:sz w:val="24"/>
                <w:szCs w:val="24"/>
                <w:lang w:val="en-US" w:eastAsia="en-US"/>
              </w:rPr>
            </w:pPr>
            <w:r w:rsidRPr="009C3518">
              <w:rPr>
                <w:sz w:val="24"/>
                <w:szCs w:val="24"/>
              </w:rPr>
              <w:t>30101810200000000593</w:t>
            </w:r>
          </w:p>
          <w:p w14:paraId="3F6DAC8A" w14:textId="77777777" w:rsidR="00E22C49" w:rsidRPr="00A90A78" w:rsidRDefault="00E22C49" w:rsidP="00DD1169">
            <w:pPr>
              <w:tabs>
                <w:tab w:val="left" w:pos="426"/>
              </w:tabs>
              <w:spacing w:line="276" w:lineRule="auto"/>
              <w:ind w:right="-5"/>
              <w:rPr>
                <w:rFonts w:eastAsia="Calibri"/>
                <w:sz w:val="24"/>
                <w:szCs w:val="24"/>
                <w:lang w:val="en-US" w:eastAsia="en-US"/>
              </w:rPr>
            </w:pPr>
          </w:p>
          <w:p w14:paraId="6D810CF6" w14:textId="77777777" w:rsidR="006C2C99" w:rsidRPr="00A90A78" w:rsidRDefault="00E05480" w:rsidP="00DD1169">
            <w:pPr>
              <w:tabs>
                <w:tab w:val="left" w:pos="426"/>
              </w:tabs>
              <w:ind w:right="-5"/>
              <w:rPr>
                <w:rFonts w:eastAsia="Calibri"/>
                <w:sz w:val="24"/>
                <w:szCs w:val="24"/>
                <w:lang w:val="en-US" w:eastAsia="en-US"/>
              </w:rPr>
            </w:pPr>
          </w:p>
          <w:p w14:paraId="0ADB299D" w14:textId="77777777" w:rsidR="000D54AC" w:rsidRPr="00A90A78" w:rsidRDefault="001613BA" w:rsidP="00DD1169">
            <w:pPr>
              <w:tabs>
                <w:tab w:val="left" w:pos="426"/>
              </w:tabs>
              <w:ind w:right="-5"/>
              <w:rPr>
                <w:b/>
                <w:sz w:val="24"/>
                <w:szCs w:val="24"/>
                <w:lang w:val="en-US"/>
              </w:rPr>
            </w:pPr>
            <w:r w:rsidRPr="00A90A78">
              <w:rPr>
                <w:b/>
                <w:bCs/>
                <w:sz w:val="24"/>
                <w:szCs w:val="24"/>
                <w:lang w:val="en-US"/>
              </w:rPr>
              <w:t xml:space="preserve">Director  </w:t>
            </w:r>
          </w:p>
          <w:p w14:paraId="14D82369" w14:textId="77777777" w:rsidR="000D54AC" w:rsidRPr="00A90A78" w:rsidRDefault="000D54AC" w:rsidP="00DD1169">
            <w:pPr>
              <w:tabs>
                <w:tab w:val="left" w:pos="426"/>
              </w:tabs>
              <w:ind w:right="-5"/>
              <w:rPr>
                <w:b/>
                <w:sz w:val="24"/>
                <w:szCs w:val="24"/>
                <w:lang w:val="en-US"/>
              </w:rPr>
            </w:pPr>
          </w:p>
          <w:p w14:paraId="42D32F89" w14:textId="77777777" w:rsidR="000D54AC" w:rsidRPr="00A90A78" w:rsidRDefault="001613BA" w:rsidP="00DD1169">
            <w:pPr>
              <w:widowControl w:val="0"/>
              <w:tabs>
                <w:tab w:val="left" w:pos="-9914"/>
                <w:tab w:val="left" w:pos="270"/>
              </w:tabs>
              <w:autoSpaceDE w:val="0"/>
              <w:ind w:right="-2"/>
              <w:rPr>
                <w:b/>
                <w:bCs/>
                <w:sz w:val="24"/>
                <w:szCs w:val="24"/>
                <w:lang w:val="en-US"/>
              </w:rPr>
            </w:pPr>
            <w:r w:rsidRPr="00A90A78">
              <w:rPr>
                <w:b/>
                <w:bCs/>
                <w:sz w:val="24"/>
                <w:szCs w:val="24"/>
                <w:lang w:val="en-US"/>
              </w:rPr>
              <w:t>__________________ A. S. Svistunov</w:t>
            </w:r>
          </w:p>
        </w:tc>
      </w:tr>
    </w:tbl>
    <w:p w14:paraId="5F7D7BB3" w14:textId="77777777" w:rsidR="000D54AC" w:rsidRPr="00A90A78" w:rsidRDefault="000D54AC" w:rsidP="003A6D54">
      <w:pPr>
        <w:rPr>
          <w:rFonts w:ascii="Arial" w:hAnsi="Arial" w:cs="Arial"/>
          <w:sz w:val="20"/>
          <w:szCs w:val="20"/>
          <w:lang w:val="en-US"/>
        </w:rPr>
      </w:pPr>
    </w:p>
    <w:p w14:paraId="6BFF7CD5" w14:textId="77777777" w:rsidR="009C3518" w:rsidRPr="00A90A78" w:rsidRDefault="00E05480" w:rsidP="003A6D54">
      <w:pPr>
        <w:rPr>
          <w:rFonts w:ascii="Arial" w:hAnsi="Arial" w:cs="Arial"/>
          <w:sz w:val="20"/>
          <w:szCs w:val="20"/>
          <w:lang w:val="en-US"/>
        </w:rPr>
      </w:pPr>
    </w:p>
    <w:p w14:paraId="4364EC6B" w14:textId="77777777" w:rsidR="009C3518" w:rsidRPr="00A90A78" w:rsidRDefault="00E05480" w:rsidP="003A6D54">
      <w:pPr>
        <w:rPr>
          <w:rFonts w:ascii="Arial" w:hAnsi="Arial" w:cs="Arial"/>
          <w:sz w:val="20"/>
          <w:szCs w:val="20"/>
          <w:lang w:val="en-US"/>
        </w:rPr>
      </w:pPr>
    </w:p>
    <w:p w14:paraId="11CE9439" w14:textId="77777777" w:rsidR="009C3518" w:rsidRPr="00A90A78" w:rsidRDefault="00E05480" w:rsidP="003A6D54">
      <w:pPr>
        <w:rPr>
          <w:rFonts w:ascii="Arial" w:hAnsi="Arial" w:cs="Arial"/>
          <w:sz w:val="20"/>
          <w:szCs w:val="20"/>
          <w:lang w:val="en-US"/>
        </w:rPr>
      </w:pPr>
    </w:p>
    <w:p w14:paraId="3D190FE5" w14:textId="77777777" w:rsidR="009C3518" w:rsidRPr="00A90A78" w:rsidRDefault="00E05480" w:rsidP="009C3518">
      <w:pPr>
        <w:rPr>
          <w:rFonts w:ascii="Arial" w:hAnsi="Arial" w:cs="Arial"/>
          <w:sz w:val="20"/>
          <w:szCs w:val="20"/>
          <w:lang w:val="en-US"/>
        </w:rPr>
      </w:pPr>
    </w:p>
    <w:p w14:paraId="05839F15" w14:textId="77777777" w:rsidR="009C3518" w:rsidRPr="00A90A78" w:rsidRDefault="00E05480" w:rsidP="009C3518">
      <w:pPr>
        <w:rPr>
          <w:rFonts w:ascii="Arial" w:hAnsi="Arial" w:cs="Arial"/>
          <w:sz w:val="20"/>
          <w:szCs w:val="20"/>
          <w:lang w:val="en-US"/>
        </w:rPr>
      </w:pPr>
    </w:p>
    <w:p w14:paraId="257AA8C5" w14:textId="77777777" w:rsidR="009C3518" w:rsidRPr="00A90A78" w:rsidRDefault="00E05480" w:rsidP="003A6D54">
      <w:pPr>
        <w:rPr>
          <w:rFonts w:ascii="Arial" w:hAnsi="Arial" w:cs="Arial"/>
          <w:sz w:val="20"/>
          <w:szCs w:val="20"/>
          <w:lang w:val="en-US"/>
        </w:rPr>
      </w:pPr>
    </w:p>
    <w:sectPr w:rsidR="009C3518" w:rsidRPr="00A90A78" w:rsidSect="00FF1E8A">
      <w:footerReference w:type="default" r:id="rId7"/>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5007" w14:textId="77777777" w:rsidR="00E05480" w:rsidRDefault="00E05480" w:rsidP="00FF1E8A">
      <w:r>
        <w:separator/>
      </w:r>
    </w:p>
  </w:endnote>
  <w:endnote w:type="continuationSeparator" w:id="0">
    <w:p w14:paraId="1F0BCFF7" w14:textId="77777777" w:rsidR="00E05480" w:rsidRDefault="00E05480" w:rsidP="00FF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6D72" w14:textId="77777777" w:rsidR="00FF1E8A" w:rsidRDefault="001613BA">
    <w:pPr>
      <w:pStyle w:val="ad"/>
      <w:jc w:val="right"/>
    </w:pPr>
    <w:r>
      <w:fldChar w:fldCharType="begin"/>
    </w:r>
    <w:r>
      <w:instrText>PAGE   \* MERGEFORMAT</w:instrText>
    </w:r>
    <w:r>
      <w:fldChar w:fldCharType="separate"/>
    </w:r>
    <w:r w:rsidR="001E095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377AD" w14:textId="77777777" w:rsidR="00E05480" w:rsidRDefault="00E05480" w:rsidP="00FF1E8A">
      <w:r>
        <w:separator/>
      </w:r>
    </w:p>
  </w:footnote>
  <w:footnote w:type="continuationSeparator" w:id="0">
    <w:p w14:paraId="563DA486" w14:textId="77777777" w:rsidR="00E05480" w:rsidRDefault="00E05480" w:rsidP="00FF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C186E"/>
    <w:multiLevelType w:val="multilevel"/>
    <w:tmpl w:val="B7C8EC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C0F0C43"/>
    <w:multiLevelType w:val="hybridMultilevel"/>
    <w:tmpl w:val="95A09612"/>
    <w:lvl w:ilvl="0" w:tplc="0F404DA4">
      <w:start w:val="1"/>
      <w:numFmt w:val="decimal"/>
      <w:lvlText w:val="%1."/>
      <w:lvlJc w:val="left"/>
      <w:pPr>
        <w:ind w:left="720" w:hanging="360"/>
      </w:pPr>
    </w:lvl>
    <w:lvl w:ilvl="1" w:tplc="F968B12A">
      <w:start w:val="1"/>
      <w:numFmt w:val="lowerLetter"/>
      <w:lvlText w:val="%2."/>
      <w:lvlJc w:val="left"/>
      <w:pPr>
        <w:ind w:left="1440" w:hanging="360"/>
      </w:pPr>
    </w:lvl>
    <w:lvl w:ilvl="2" w:tplc="23E2EC88">
      <w:start w:val="1"/>
      <w:numFmt w:val="lowerRoman"/>
      <w:lvlText w:val="%3."/>
      <w:lvlJc w:val="right"/>
      <w:pPr>
        <w:ind w:left="2160" w:hanging="180"/>
      </w:pPr>
    </w:lvl>
    <w:lvl w:ilvl="3" w:tplc="D17E7C60">
      <w:start w:val="1"/>
      <w:numFmt w:val="decimal"/>
      <w:lvlText w:val="%4."/>
      <w:lvlJc w:val="left"/>
      <w:pPr>
        <w:ind w:left="2880" w:hanging="360"/>
      </w:pPr>
    </w:lvl>
    <w:lvl w:ilvl="4" w:tplc="CD34E420">
      <w:start w:val="1"/>
      <w:numFmt w:val="lowerLetter"/>
      <w:lvlText w:val="%5."/>
      <w:lvlJc w:val="left"/>
      <w:pPr>
        <w:ind w:left="3600" w:hanging="360"/>
      </w:pPr>
    </w:lvl>
    <w:lvl w:ilvl="5" w:tplc="31D0867E">
      <w:start w:val="1"/>
      <w:numFmt w:val="lowerRoman"/>
      <w:lvlText w:val="%6."/>
      <w:lvlJc w:val="right"/>
      <w:pPr>
        <w:ind w:left="4320" w:hanging="180"/>
      </w:pPr>
    </w:lvl>
    <w:lvl w:ilvl="6" w:tplc="2256B7E2">
      <w:start w:val="1"/>
      <w:numFmt w:val="decimal"/>
      <w:lvlText w:val="%7."/>
      <w:lvlJc w:val="left"/>
      <w:pPr>
        <w:ind w:left="5040" w:hanging="360"/>
      </w:pPr>
    </w:lvl>
    <w:lvl w:ilvl="7" w:tplc="0574931C">
      <w:start w:val="1"/>
      <w:numFmt w:val="lowerLetter"/>
      <w:lvlText w:val="%8."/>
      <w:lvlJc w:val="left"/>
      <w:pPr>
        <w:ind w:left="5760" w:hanging="360"/>
      </w:pPr>
    </w:lvl>
    <w:lvl w:ilvl="8" w:tplc="39340BF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C"/>
    <w:rsid w:val="000D54AC"/>
    <w:rsid w:val="001613BA"/>
    <w:rsid w:val="001E0950"/>
    <w:rsid w:val="003433A7"/>
    <w:rsid w:val="003A37D7"/>
    <w:rsid w:val="003D37C5"/>
    <w:rsid w:val="00557632"/>
    <w:rsid w:val="00613692"/>
    <w:rsid w:val="006737F1"/>
    <w:rsid w:val="007A73BE"/>
    <w:rsid w:val="00835D7A"/>
    <w:rsid w:val="0085444B"/>
    <w:rsid w:val="00857EAC"/>
    <w:rsid w:val="00A90A78"/>
    <w:rsid w:val="00C81CF4"/>
    <w:rsid w:val="00E05480"/>
    <w:rsid w:val="00E05815"/>
    <w:rsid w:val="00E22C4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C684D"/>
  <w15:docId w15:val="{95BE145B-DBB1-4EAD-A3CB-E077B04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AC"/>
    <w:rPr>
      <w:rFonts w:ascii="Times New Roman" w:eastAsia="Times New Roman" w:hAnsi="Times New Roman"/>
      <w:color w:val="000000"/>
      <w:sz w:val="22"/>
      <w:szCs w:val="22"/>
    </w:rPr>
  </w:style>
  <w:style w:type="paragraph" w:styleId="4">
    <w:name w:val="heading 4"/>
    <w:basedOn w:val="a"/>
    <w:next w:val="a"/>
    <w:link w:val="40"/>
    <w:qFormat/>
    <w:rsid w:val="000D54AC"/>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D54AC"/>
    <w:rPr>
      <w:rFonts w:ascii="Times New Roman" w:eastAsia="Times New Roman" w:hAnsi="Times New Roman" w:cs="Times New Roman"/>
      <w:b/>
      <w:color w:val="000000"/>
      <w:sz w:val="24"/>
      <w:szCs w:val="24"/>
      <w:lang w:eastAsia="ru-RU"/>
    </w:rPr>
  </w:style>
  <w:style w:type="character" w:styleId="a3">
    <w:name w:val="Hyperlink"/>
    <w:basedOn w:val="a0"/>
    <w:uiPriority w:val="99"/>
    <w:semiHidden/>
    <w:unhideWhenUsed/>
    <w:rsid w:val="000D54AC"/>
    <w:rPr>
      <w:color w:val="0000FF"/>
      <w:u w:val="single"/>
    </w:rPr>
  </w:style>
  <w:style w:type="paragraph" w:styleId="a4">
    <w:name w:val="Normal (Web)"/>
    <w:basedOn w:val="a"/>
    <w:uiPriority w:val="99"/>
    <w:semiHidden/>
    <w:unhideWhenUsed/>
    <w:rsid w:val="000D54AC"/>
    <w:pPr>
      <w:spacing w:before="100" w:beforeAutospacing="1" w:after="100" w:afterAutospacing="1"/>
    </w:pPr>
    <w:rPr>
      <w:color w:val="auto"/>
      <w:sz w:val="24"/>
      <w:szCs w:val="24"/>
    </w:rPr>
  </w:style>
  <w:style w:type="paragraph" w:styleId="a5">
    <w:name w:val="List Paragraph"/>
    <w:basedOn w:val="a"/>
    <w:uiPriority w:val="99"/>
    <w:qFormat/>
    <w:rsid w:val="000D54AC"/>
    <w:pPr>
      <w:widowControl w:val="0"/>
      <w:ind w:left="720"/>
      <w:contextualSpacing/>
    </w:pPr>
    <w:rPr>
      <w:rFonts w:ascii="Courier New" w:eastAsia="Courier New" w:hAnsi="Courier New" w:cs="Courier New"/>
      <w:sz w:val="24"/>
      <w:szCs w:val="24"/>
      <w:lang w:val="en-US" w:eastAsia="en-US" w:bidi="en-US"/>
    </w:rPr>
  </w:style>
  <w:style w:type="character" w:customStyle="1" w:styleId="a6">
    <w:name w:val="Основной текст_"/>
    <w:basedOn w:val="a0"/>
    <w:link w:val="1"/>
    <w:locked/>
    <w:rsid w:val="000D54AC"/>
    <w:rPr>
      <w:spacing w:val="3"/>
      <w:sz w:val="21"/>
      <w:szCs w:val="21"/>
      <w:shd w:val="clear" w:color="auto" w:fill="FFFFFF"/>
    </w:rPr>
  </w:style>
  <w:style w:type="paragraph" w:customStyle="1" w:styleId="1">
    <w:name w:val="Основной текст1"/>
    <w:basedOn w:val="a"/>
    <w:link w:val="a6"/>
    <w:rsid w:val="000D54AC"/>
    <w:pPr>
      <w:widowControl w:val="0"/>
      <w:shd w:val="clear" w:color="auto" w:fill="FFFFFF"/>
      <w:spacing w:before="240" w:after="300" w:line="0" w:lineRule="atLeast"/>
      <w:jc w:val="both"/>
    </w:pPr>
    <w:rPr>
      <w:rFonts w:ascii="Calibri" w:eastAsia="Calibri" w:hAnsi="Calibri"/>
      <w:color w:val="auto"/>
      <w:spacing w:val="3"/>
      <w:sz w:val="21"/>
      <w:szCs w:val="21"/>
      <w:lang w:eastAsia="en-US"/>
    </w:rPr>
  </w:style>
  <w:style w:type="character" w:customStyle="1" w:styleId="2">
    <w:name w:val="Заголовок №2_"/>
    <w:basedOn w:val="a0"/>
    <w:link w:val="20"/>
    <w:locked/>
    <w:rsid w:val="000D54AC"/>
    <w:rPr>
      <w:b/>
      <w:bCs/>
      <w:spacing w:val="2"/>
      <w:sz w:val="21"/>
      <w:szCs w:val="21"/>
      <w:shd w:val="clear" w:color="auto" w:fill="FFFFFF"/>
    </w:rPr>
  </w:style>
  <w:style w:type="paragraph" w:customStyle="1" w:styleId="20">
    <w:name w:val="Заголовок №2"/>
    <w:basedOn w:val="a"/>
    <w:link w:val="2"/>
    <w:rsid w:val="000D54AC"/>
    <w:pPr>
      <w:widowControl w:val="0"/>
      <w:shd w:val="clear" w:color="auto" w:fill="FFFFFF"/>
      <w:spacing w:before="240" w:line="274" w:lineRule="exact"/>
      <w:jc w:val="both"/>
      <w:outlineLvl w:val="1"/>
    </w:pPr>
    <w:rPr>
      <w:rFonts w:ascii="Calibri" w:eastAsia="Calibri" w:hAnsi="Calibri"/>
      <w:b/>
      <w:bCs/>
      <w:color w:val="auto"/>
      <w:spacing w:val="2"/>
      <w:sz w:val="21"/>
      <w:szCs w:val="21"/>
      <w:lang w:eastAsia="en-US"/>
    </w:rPr>
  </w:style>
  <w:style w:type="character" w:styleId="a7">
    <w:name w:val="Strong"/>
    <w:basedOn w:val="a0"/>
    <w:uiPriority w:val="22"/>
    <w:qFormat/>
    <w:rsid w:val="000D54AC"/>
    <w:rPr>
      <w:b/>
      <w:bCs/>
    </w:rPr>
  </w:style>
  <w:style w:type="character" w:customStyle="1" w:styleId="0pt">
    <w:name w:val="Основной текст + Полужирный;Интервал 0 pt"/>
    <w:basedOn w:val="a6"/>
    <w:rsid w:val="000D54A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table" w:styleId="a8">
    <w:name w:val="Table Grid"/>
    <w:basedOn w:val="a1"/>
    <w:uiPriority w:val="59"/>
    <w:rsid w:val="000D54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BE140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1403"/>
    <w:pPr>
      <w:widowControl w:val="0"/>
      <w:shd w:val="clear" w:color="auto" w:fill="FFFFFF"/>
      <w:spacing w:line="278" w:lineRule="exact"/>
      <w:ind w:hanging="1020"/>
      <w:jc w:val="right"/>
    </w:pPr>
    <w:rPr>
      <w:color w:val="auto"/>
      <w:lang w:eastAsia="en-US"/>
    </w:rPr>
  </w:style>
  <w:style w:type="paragraph" w:customStyle="1" w:styleId="ConsPlusNormal">
    <w:name w:val="ConsPlusNormal"/>
    <w:rsid w:val="00FF1E8A"/>
    <w:pPr>
      <w:widowControl w:val="0"/>
      <w:autoSpaceDE w:val="0"/>
      <w:autoSpaceDN w:val="0"/>
    </w:pPr>
    <w:rPr>
      <w:rFonts w:eastAsia="Times New Roman" w:cs="Calibri"/>
      <w:sz w:val="22"/>
    </w:rPr>
  </w:style>
  <w:style w:type="paragraph" w:styleId="a9">
    <w:name w:val="Body Text Indent"/>
    <w:basedOn w:val="a"/>
    <w:link w:val="aa"/>
    <w:rsid w:val="00FF1E8A"/>
    <w:pPr>
      <w:ind w:firstLine="720"/>
      <w:jc w:val="both"/>
    </w:pPr>
    <w:rPr>
      <w:noProof/>
      <w:color w:val="auto"/>
      <w:szCs w:val="20"/>
    </w:rPr>
  </w:style>
  <w:style w:type="character" w:customStyle="1" w:styleId="aa">
    <w:name w:val="Основной текст с отступом Знак"/>
    <w:basedOn w:val="a0"/>
    <w:link w:val="a9"/>
    <w:rsid w:val="00FF1E8A"/>
    <w:rPr>
      <w:rFonts w:ascii="Times New Roman" w:eastAsia="Times New Roman" w:hAnsi="Times New Roman" w:cs="Times New Roman"/>
      <w:noProof/>
      <w:szCs w:val="20"/>
      <w:lang w:eastAsia="ru-RU"/>
    </w:rPr>
  </w:style>
  <w:style w:type="paragraph" w:styleId="ab">
    <w:name w:val="header"/>
    <w:basedOn w:val="a"/>
    <w:link w:val="ac"/>
    <w:uiPriority w:val="99"/>
    <w:unhideWhenUsed/>
    <w:rsid w:val="00FF1E8A"/>
    <w:pPr>
      <w:tabs>
        <w:tab w:val="center" w:pos="4677"/>
        <w:tab w:val="right" w:pos="9355"/>
      </w:tabs>
    </w:pPr>
  </w:style>
  <w:style w:type="character" w:customStyle="1" w:styleId="ac">
    <w:name w:val="Верхний колонтитул Знак"/>
    <w:basedOn w:val="a0"/>
    <w:link w:val="ab"/>
    <w:uiPriority w:val="99"/>
    <w:rsid w:val="00FF1E8A"/>
    <w:rPr>
      <w:rFonts w:ascii="Times New Roman" w:eastAsia="Times New Roman" w:hAnsi="Times New Roman" w:cs="Times New Roman"/>
      <w:color w:val="000000"/>
      <w:lang w:eastAsia="ru-RU"/>
    </w:rPr>
  </w:style>
  <w:style w:type="paragraph" w:styleId="ad">
    <w:name w:val="footer"/>
    <w:basedOn w:val="a"/>
    <w:link w:val="ae"/>
    <w:uiPriority w:val="99"/>
    <w:unhideWhenUsed/>
    <w:rsid w:val="00FF1E8A"/>
    <w:pPr>
      <w:tabs>
        <w:tab w:val="center" w:pos="4677"/>
        <w:tab w:val="right" w:pos="9355"/>
      </w:tabs>
    </w:pPr>
  </w:style>
  <w:style w:type="character" w:customStyle="1" w:styleId="ae">
    <w:name w:val="Нижний колонтитул Знак"/>
    <w:basedOn w:val="a0"/>
    <w:link w:val="ad"/>
    <w:uiPriority w:val="99"/>
    <w:rsid w:val="00FF1E8A"/>
    <w:rPr>
      <w:rFonts w:ascii="Times New Roman" w:eastAsia="Times New Roman" w:hAnsi="Times New Roman" w:cs="Times New Roman"/>
      <w:color w:val="000000"/>
      <w:lang w:eastAsia="ru-RU"/>
    </w:rPr>
  </w:style>
  <w:style w:type="paragraph" w:styleId="af">
    <w:name w:val="Balloon Text"/>
    <w:basedOn w:val="a"/>
    <w:link w:val="af0"/>
    <w:uiPriority w:val="99"/>
    <w:semiHidden/>
    <w:unhideWhenUsed/>
    <w:rsid w:val="008B21DC"/>
    <w:rPr>
      <w:rFonts w:ascii="Tahoma" w:hAnsi="Tahoma" w:cs="Tahoma"/>
      <w:sz w:val="16"/>
      <w:szCs w:val="16"/>
    </w:rPr>
  </w:style>
  <w:style w:type="character" w:customStyle="1" w:styleId="af0">
    <w:name w:val="Текст выноски Знак"/>
    <w:basedOn w:val="a0"/>
    <w:link w:val="af"/>
    <w:uiPriority w:val="99"/>
    <w:semiHidden/>
    <w:rsid w:val="008B21DC"/>
    <w:rPr>
      <w:rFonts w:ascii="Tahoma" w:eastAsia="Times New Roman" w:hAnsi="Tahoma" w:cs="Tahoma"/>
      <w:color w:val="000000"/>
      <w:sz w:val="16"/>
      <w:szCs w:val="16"/>
      <w:lang w:eastAsia="ru-RU"/>
    </w:rPr>
  </w:style>
  <w:style w:type="paragraph" w:styleId="af1">
    <w:name w:val="Document Map"/>
    <w:basedOn w:val="a"/>
    <w:link w:val="af2"/>
    <w:uiPriority w:val="99"/>
    <w:semiHidden/>
    <w:unhideWhenUsed/>
    <w:rsid w:val="00E22C49"/>
    <w:rPr>
      <w:sz w:val="24"/>
      <w:szCs w:val="24"/>
    </w:rPr>
  </w:style>
  <w:style w:type="character" w:customStyle="1" w:styleId="af2">
    <w:name w:val="Схема документа Знак"/>
    <w:basedOn w:val="a0"/>
    <w:link w:val="af1"/>
    <w:uiPriority w:val="99"/>
    <w:semiHidden/>
    <w:rsid w:val="00E22C49"/>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1259</Words>
  <Characters>7182</Characters>
  <Application>Microsoft Macintosh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пользователь Microsoft Office</cp:lastModifiedBy>
  <cp:revision>5</cp:revision>
  <cp:lastPrinted>2019-04-11T15:28:00Z</cp:lastPrinted>
  <dcterms:created xsi:type="dcterms:W3CDTF">2020-02-19T13:58:00Z</dcterms:created>
  <dcterms:modified xsi:type="dcterms:W3CDTF">2021-02-03T14:08:00Z</dcterms:modified>
</cp:coreProperties>
</file>